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A264F5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E46E8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 w:rsidR="00E46E89">
        <w:rPr>
          <w:rFonts w:cs="Simplified Arabic" w:hint="cs"/>
          <w:b/>
          <w:bCs/>
          <w:sz w:val="28"/>
          <w:szCs w:val="28"/>
          <w:rtl/>
          <w:lang w:bidi="ar-SY"/>
        </w:rPr>
        <w:t>177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0B6FB0" w:rsidRPr="00960B33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0B6FB0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1F5E1D" w:rsidRDefault="00992C56" w:rsidP="00BD0C9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</w:t>
      </w:r>
      <w:r w:rsidR="00BD0C9E">
        <w:rPr>
          <w:rFonts w:cs="Simplified Arabic" w:hint="cs"/>
          <w:sz w:val="28"/>
          <w:szCs w:val="28"/>
          <w:rtl/>
          <w:lang w:bidi="ar-SY"/>
        </w:rPr>
        <w:t>عبد الحميد حسن ملحم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1F5E1D">
        <w:rPr>
          <w:rFonts w:cs="Simplified Arabic" w:hint="cs"/>
          <w:sz w:val="28"/>
          <w:szCs w:val="28"/>
          <w:rtl/>
          <w:lang w:bidi="ar-SY"/>
        </w:rPr>
        <w:t xml:space="preserve">رقم </w:t>
      </w:r>
      <w:r w:rsidR="00BD0C9E">
        <w:rPr>
          <w:rFonts w:cs="Simplified Arabic" w:hint="cs"/>
          <w:sz w:val="28"/>
          <w:szCs w:val="28"/>
          <w:rtl/>
          <w:lang w:bidi="ar-SY"/>
        </w:rPr>
        <w:t>1253/ص</w:t>
      </w:r>
      <w:r w:rsidR="00B11CAF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1F5E1D">
        <w:rPr>
          <w:rFonts w:cs="Simplified Arabic" w:hint="cs"/>
          <w:sz w:val="28"/>
          <w:szCs w:val="28"/>
          <w:rtl/>
          <w:lang w:bidi="ar-SY"/>
        </w:rPr>
        <w:t xml:space="preserve"> تاريخ </w:t>
      </w:r>
      <w:r w:rsidR="00BD0C9E">
        <w:rPr>
          <w:rFonts w:cs="Simplified Arabic" w:hint="cs"/>
          <w:sz w:val="28"/>
          <w:szCs w:val="28"/>
          <w:rtl/>
          <w:lang w:bidi="ar-SY"/>
        </w:rPr>
        <w:t>17</w:t>
      </w:r>
      <w:r w:rsidR="00B11CAF">
        <w:rPr>
          <w:rFonts w:cs="Simplified Arabic" w:hint="cs"/>
          <w:sz w:val="28"/>
          <w:szCs w:val="28"/>
          <w:rtl/>
          <w:lang w:bidi="ar-SY"/>
        </w:rPr>
        <w:t>/</w:t>
      </w:r>
      <w:r w:rsidR="00BD0C9E">
        <w:rPr>
          <w:rFonts w:cs="Simplified Arabic" w:hint="cs"/>
          <w:sz w:val="28"/>
          <w:szCs w:val="28"/>
          <w:rtl/>
          <w:lang w:bidi="ar-SY"/>
        </w:rPr>
        <w:t>7</w:t>
      </w:r>
      <w:r w:rsidR="001F5E1D">
        <w:rPr>
          <w:rFonts w:cs="Simplified Arabic" w:hint="cs"/>
          <w:sz w:val="28"/>
          <w:szCs w:val="28"/>
          <w:rtl/>
          <w:lang w:bidi="ar-SY"/>
        </w:rPr>
        <w:t xml:space="preserve">/2016 </w:t>
      </w:r>
      <w:r w:rsidR="00BD0C9E">
        <w:rPr>
          <w:rFonts w:cs="Simplified Arabic" w:hint="cs"/>
          <w:sz w:val="28"/>
          <w:szCs w:val="28"/>
          <w:rtl/>
          <w:lang w:bidi="ar-SY"/>
        </w:rPr>
        <w:t>.</w:t>
      </w:r>
    </w:p>
    <w:p w:rsidR="00E46E89" w:rsidRDefault="00E46E89" w:rsidP="00BD0C9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قرار مجلس المدينة رقم 44 تاريخ 8/3/2016</w:t>
      </w:r>
    </w:p>
    <w:p w:rsidR="001F5E1D" w:rsidRDefault="001F5E1D" w:rsidP="00BD0C9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r w:rsidR="00B11CAF">
        <w:rPr>
          <w:rFonts w:cs="Simplified Arabic" w:hint="cs"/>
          <w:sz w:val="28"/>
          <w:szCs w:val="28"/>
          <w:rtl/>
          <w:lang w:bidi="ar-SY"/>
        </w:rPr>
        <w:t xml:space="preserve">مذكرة عرض مديرية الشؤون الصحية المؤرخة في </w:t>
      </w:r>
      <w:r w:rsidR="00BD0C9E">
        <w:rPr>
          <w:rFonts w:cs="Simplified Arabic" w:hint="cs"/>
          <w:sz w:val="28"/>
          <w:szCs w:val="28"/>
          <w:rtl/>
          <w:lang w:bidi="ar-SY"/>
        </w:rPr>
        <w:t>19</w:t>
      </w:r>
      <w:r w:rsidR="00B11CAF">
        <w:rPr>
          <w:rFonts w:cs="Simplified Arabic" w:hint="cs"/>
          <w:sz w:val="28"/>
          <w:szCs w:val="28"/>
          <w:rtl/>
          <w:lang w:bidi="ar-SY"/>
        </w:rPr>
        <w:t>/7/2016</w:t>
      </w:r>
    </w:p>
    <w:p w:rsidR="0060291B" w:rsidRDefault="0060291B" w:rsidP="00B11CA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تقرير لجنة المكتب التنفيذي المؤرخ في  </w:t>
      </w:r>
      <w:r w:rsidR="001F5E1D">
        <w:rPr>
          <w:rFonts w:cs="Simplified Arabic" w:hint="cs"/>
          <w:sz w:val="28"/>
          <w:szCs w:val="28"/>
          <w:rtl/>
          <w:lang w:bidi="ar-SY"/>
        </w:rPr>
        <w:t>2</w:t>
      </w:r>
      <w:r w:rsidR="00B11CAF">
        <w:rPr>
          <w:rFonts w:cs="Simplified Arabic" w:hint="cs"/>
          <w:sz w:val="28"/>
          <w:szCs w:val="28"/>
          <w:rtl/>
          <w:lang w:bidi="ar-SY"/>
        </w:rPr>
        <w:t>6</w:t>
      </w:r>
      <w:r>
        <w:rPr>
          <w:rFonts w:cs="Simplified Arabic" w:hint="cs"/>
          <w:sz w:val="28"/>
          <w:szCs w:val="28"/>
          <w:rtl/>
          <w:lang w:bidi="ar-SY"/>
        </w:rPr>
        <w:t xml:space="preserve"> / 7  /2016</w:t>
      </w:r>
    </w:p>
    <w:p w:rsidR="000B6FB0" w:rsidRPr="00960B33" w:rsidRDefault="000B6FB0" w:rsidP="00192C59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</w:t>
      </w:r>
      <w:r w:rsidR="00192C59">
        <w:rPr>
          <w:rFonts w:cs="Simplified Arabic" w:hint="cs"/>
          <w:sz w:val="28"/>
          <w:szCs w:val="28"/>
          <w:rtl/>
          <w:lang w:bidi="ar-SY"/>
        </w:rPr>
        <w:t>لأكثرية</w:t>
      </w:r>
      <w:r w:rsidR="00C86B8A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 w:rsidR="0060291B">
        <w:rPr>
          <w:rFonts w:cs="Simplified Arabic" w:hint="cs"/>
          <w:sz w:val="28"/>
          <w:szCs w:val="28"/>
          <w:rtl/>
          <w:lang w:bidi="ar-SY"/>
        </w:rPr>
        <w:t>2</w:t>
      </w:r>
      <w:r w:rsidR="00B11CAF">
        <w:rPr>
          <w:rFonts w:cs="Simplified Arabic" w:hint="cs"/>
          <w:sz w:val="28"/>
          <w:szCs w:val="28"/>
          <w:rtl/>
          <w:lang w:bidi="ar-SY"/>
        </w:rPr>
        <w:t>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1F5E1D">
        <w:rPr>
          <w:rFonts w:cs="Simplified Arabic" w:hint="cs"/>
          <w:sz w:val="28"/>
          <w:szCs w:val="28"/>
          <w:rtl/>
          <w:lang w:bidi="ar-SY"/>
        </w:rPr>
        <w:t>2</w:t>
      </w:r>
      <w:r w:rsidR="00B11CAF">
        <w:rPr>
          <w:rFonts w:cs="Simplified Arabic" w:hint="cs"/>
          <w:sz w:val="28"/>
          <w:szCs w:val="28"/>
          <w:rtl/>
          <w:lang w:bidi="ar-SY"/>
        </w:rPr>
        <w:t>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60291B">
        <w:rPr>
          <w:rFonts w:cs="Simplified Arabic" w:hint="cs"/>
          <w:sz w:val="28"/>
          <w:szCs w:val="28"/>
          <w:rtl/>
          <w:lang w:bidi="ar-SY"/>
        </w:rPr>
        <w:t>7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32B71" w:rsidRDefault="0004083A" w:rsidP="00E46E89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04083A">
        <w:rPr>
          <w:rFonts w:cs="Simplified Arabic" w:hint="cs"/>
          <w:sz w:val="26"/>
          <w:szCs w:val="26"/>
          <w:rtl/>
          <w:lang w:bidi="ar-SY"/>
        </w:rPr>
        <w:t>الموافقة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على </w:t>
      </w:r>
      <w:r w:rsidR="00BD0C9E">
        <w:rPr>
          <w:rFonts w:cs="Simplified Arabic" w:hint="cs"/>
          <w:sz w:val="28"/>
          <w:szCs w:val="28"/>
          <w:rtl/>
          <w:lang w:bidi="ar-SY"/>
        </w:rPr>
        <w:t xml:space="preserve">إعادة </w:t>
      </w:r>
      <w:r>
        <w:rPr>
          <w:rFonts w:cs="Simplified Arabic" w:hint="cs"/>
          <w:sz w:val="28"/>
          <w:szCs w:val="28"/>
          <w:rtl/>
          <w:lang w:bidi="ar-SY"/>
        </w:rPr>
        <w:t>تخصيص السيد</w:t>
      </w:r>
      <w:r w:rsidR="00992C56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E46E89">
        <w:rPr>
          <w:rFonts w:cs="Simplified Arabic" w:hint="cs"/>
          <w:sz w:val="28"/>
          <w:szCs w:val="28"/>
          <w:rtl/>
          <w:lang w:bidi="ar-SY"/>
        </w:rPr>
        <w:t>عبد الحميد حسن ملحم</w:t>
      </w:r>
      <w:r w:rsidR="00992C56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992C56">
        <w:rPr>
          <w:rFonts w:cs="Simplified Arabic" w:hint="cs"/>
          <w:sz w:val="24"/>
          <w:szCs w:val="27"/>
          <w:rtl/>
          <w:lang w:bidi="ar-SY"/>
        </w:rPr>
        <w:t>ب</w:t>
      </w:r>
      <w:r w:rsidR="00BD0C9E">
        <w:rPr>
          <w:rFonts w:cs="Simplified Arabic" w:hint="cs"/>
          <w:sz w:val="24"/>
          <w:szCs w:val="27"/>
          <w:rtl/>
          <w:lang w:bidi="ar-SY"/>
        </w:rPr>
        <w:t>ال</w:t>
      </w:r>
      <w:r w:rsidR="00E46E89">
        <w:rPr>
          <w:rFonts w:cs="Simplified Arabic" w:hint="cs"/>
          <w:sz w:val="24"/>
          <w:szCs w:val="27"/>
          <w:rtl/>
          <w:lang w:bidi="ar-SY"/>
        </w:rPr>
        <w:t>كشك</w:t>
      </w:r>
      <w:r w:rsidR="00BD0C9E">
        <w:rPr>
          <w:rFonts w:cs="Simplified Arabic" w:hint="cs"/>
          <w:sz w:val="24"/>
          <w:szCs w:val="27"/>
          <w:rtl/>
          <w:lang w:bidi="ar-SY"/>
        </w:rPr>
        <w:t xml:space="preserve"> المخصص له باالقرار رقم 422 تاريخ 14/12/2010</w:t>
      </w:r>
      <w:r w:rsidR="00932B71" w:rsidRPr="00932B71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932B71">
        <w:rPr>
          <w:rFonts w:cs="Simplified Arabic" w:hint="cs"/>
          <w:sz w:val="24"/>
          <w:szCs w:val="27"/>
          <w:rtl/>
          <w:lang w:bidi="ar-SY"/>
        </w:rPr>
        <w:t xml:space="preserve">وذلك بعد </w:t>
      </w:r>
      <w:r w:rsidR="00E46E89">
        <w:rPr>
          <w:rFonts w:cs="Simplified Arabic" w:hint="cs"/>
          <w:sz w:val="24"/>
          <w:szCs w:val="27"/>
          <w:rtl/>
          <w:lang w:bidi="ar-SY"/>
        </w:rPr>
        <w:t xml:space="preserve">تسديد </w:t>
      </w:r>
      <w:r w:rsidR="00932B71">
        <w:rPr>
          <w:rFonts w:cs="Simplified Arabic" w:hint="cs"/>
          <w:sz w:val="24"/>
          <w:szCs w:val="27"/>
          <w:rtl/>
          <w:lang w:bidi="ar-SY"/>
        </w:rPr>
        <w:t>جميع الرسوم المترتبة على ذلك</w:t>
      </w:r>
      <w:r w:rsidR="00E46E89">
        <w:rPr>
          <w:rFonts w:cs="Simplified Arabic" w:hint="cs"/>
          <w:sz w:val="24"/>
          <w:szCs w:val="27"/>
          <w:rtl/>
          <w:lang w:bidi="ar-SY"/>
        </w:rPr>
        <w:t xml:space="preserve"> وتبرئة ذمة الكشك من كل السنوات و</w:t>
      </w:r>
      <w:r w:rsidR="00E46E89" w:rsidRPr="00E46E89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E46E89">
        <w:rPr>
          <w:rFonts w:cs="Simplified Arabic" w:hint="cs"/>
          <w:sz w:val="24"/>
          <w:szCs w:val="27"/>
          <w:rtl/>
          <w:lang w:bidi="ar-SY"/>
        </w:rPr>
        <w:t xml:space="preserve">تقديم جميع الأوراق الثبوتية اللازمة </w:t>
      </w:r>
      <w:r w:rsidR="00932B71">
        <w:rPr>
          <w:rFonts w:cs="Simplified Arabic" w:hint="cs"/>
          <w:sz w:val="24"/>
          <w:szCs w:val="27"/>
          <w:rtl/>
          <w:lang w:bidi="ar-SY"/>
        </w:rPr>
        <w:t>وفق الأسس والشروط .</w:t>
      </w:r>
    </w:p>
    <w:p w:rsidR="0004083A" w:rsidRPr="00CA7864" w:rsidRDefault="0004083A" w:rsidP="0004083A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0B6FB0" w:rsidRDefault="000B6FB0" w:rsidP="00932B7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</w:t>
      </w:r>
      <w:r w:rsidR="00932B7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طرطوس </w:t>
      </w:r>
      <w:r w:rsidR="001F5E1D"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="00932B71">
        <w:rPr>
          <w:rFonts w:cs="Simplified Arabic" w:hint="cs"/>
          <w:b/>
          <w:bCs/>
          <w:sz w:val="28"/>
          <w:szCs w:val="28"/>
          <w:rtl/>
          <w:lang w:bidi="ar-SY"/>
        </w:rPr>
        <w:t>6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 </w:t>
      </w:r>
      <w:r w:rsidR="0060291B">
        <w:rPr>
          <w:rFonts w:cs="Simplified Arabic" w:hint="cs"/>
          <w:b/>
          <w:bCs/>
          <w:sz w:val="28"/>
          <w:szCs w:val="28"/>
          <w:rtl/>
          <w:lang w:bidi="ar-SY"/>
        </w:rPr>
        <w:t>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/2016   </w:t>
      </w:r>
    </w:p>
    <w:p w:rsidR="00867AB2" w:rsidRDefault="007949B6" w:rsidP="007949B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6FB0" w:rsidRPr="0095778B" w:rsidRDefault="000B6FB0" w:rsidP="009577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578EA" w:rsidRDefault="006578EA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A7864" w:rsidRPr="00D32A02" w:rsidRDefault="00CA7864" w:rsidP="00CA786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80023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080023" w:rsidRDefault="00080023" w:rsidP="001F5E1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</w:t>
      </w:r>
      <w:r w:rsidR="001F5E1D">
        <w:rPr>
          <w:rFonts w:hint="cs"/>
          <w:b/>
          <w:bCs/>
          <w:rtl/>
        </w:rPr>
        <w:t>لصحية مع المرفقات</w:t>
      </w:r>
      <w:r>
        <w:rPr>
          <w:rFonts w:hint="cs"/>
          <w:b/>
          <w:bCs/>
          <w:rtl/>
        </w:rPr>
        <w:t xml:space="preserve"> للمتابعة </w:t>
      </w:r>
    </w:p>
    <w:p w:rsidR="00080023" w:rsidRPr="00DA66E1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80023" w:rsidRPr="0095778B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B6FB0" w:rsidRDefault="000B6FB0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C86FD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C86FDF" w:rsidRDefault="00C86FDF" w:rsidP="00C86FD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C86FDF" w:rsidRDefault="00C86FDF" w:rsidP="00C86FD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C86FDF" w:rsidRDefault="00C86FDF" w:rsidP="00C86FD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C86FDF" w:rsidRDefault="00C86FDF" w:rsidP="00C86FDF">
      <w:pPr>
        <w:rPr>
          <w:rtl/>
          <w:lang w:eastAsia="ar-SA" w:bidi="ar-SY"/>
        </w:rPr>
      </w:pPr>
    </w:p>
    <w:p w:rsidR="00C86FDF" w:rsidRPr="00D72C7F" w:rsidRDefault="00C86FDF" w:rsidP="00C86FDF">
      <w:pPr>
        <w:rPr>
          <w:rtl/>
          <w:lang w:eastAsia="ar-SA" w:bidi="ar-SY"/>
        </w:rPr>
      </w:pPr>
    </w:p>
    <w:p w:rsidR="00C86FDF" w:rsidRPr="001E79A6" w:rsidRDefault="00C86FDF" w:rsidP="00C86F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178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C86FDF" w:rsidRPr="00960B33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الطلب المقدم من السيد ربيع أحمد ثعلب المؤرخ في 20/7/2016 .</w:t>
      </w:r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المخالفات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4705 تاريخ 24/7/2016</w:t>
      </w:r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C86FDF" w:rsidRPr="00960B33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C86FDF" w:rsidRDefault="00C86FDF" w:rsidP="00C86F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86FDF" w:rsidRDefault="00C86FDF" w:rsidP="00C86FD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تقسيط المبلغ المترتب والمفروض على السيد ربيع أحمد ثعلب  والبالغ قيمته /100300/ل.س فقط مئة ألف وثلاثمائة  ليرة سورية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لقاء مخالفة بناء مرتكبة على العقار رقم /91/ منطقة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وفق أقساط شهرية حتى نهاية عام 2016 مع احتفاظ المدينة بحقها باستيفاء ما يترتب من غرامات وفوائد على المبلغ المقسط.</w:t>
      </w:r>
    </w:p>
    <w:p w:rsidR="00C86FDF" w:rsidRDefault="00C86FDF" w:rsidP="00C86FD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يستحق المبلغ دفعة واحدة في حال البناء على العقار المذكور أو بيعه .</w:t>
      </w:r>
    </w:p>
    <w:p w:rsidR="00C86FDF" w:rsidRPr="00414139" w:rsidRDefault="00C86FDF" w:rsidP="00C86FD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C86FDF" w:rsidRDefault="00C86FDF" w:rsidP="00C86FD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C86FDF" w:rsidRDefault="00C86FDF" w:rsidP="00C86FD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C86FDF" w:rsidRPr="00186F40" w:rsidRDefault="00C86FDF" w:rsidP="00C86FD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C86FDF" w:rsidRPr="0095778B" w:rsidRDefault="00C86FDF" w:rsidP="00C86FD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86FDF" w:rsidRDefault="00C86FDF" w:rsidP="00C86F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86FDF" w:rsidRPr="00D32A02" w:rsidRDefault="00C86FDF" w:rsidP="00C86FD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86FDF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86FDF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C86FDF" w:rsidRPr="00DA66E1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C86FDF" w:rsidRPr="0095778B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C86FDF" w:rsidRPr="00156FCB" w:rsidRDefault="00C86FDF" w:rsidP="00C86FDF">
      <w:pPr>
        <w:pStyle w:val="a3"/>
        <w:rPr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C86FDF" w:rsidRDefault="00C86FDF" w:rsidP="00C86FD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C86FDF" w:rsidRDefault="00C86FDF" w:rsidP="00C86FD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C86FDF" w:rsidRDefault="00C86FDF" w:rsidP="00C86FD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C86FDF" w:rsidRDefault="00C86FDF" w:rsidP="00C86FD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C86FDF" w:rsidRDefault="00C86FDF" w:rsidP="00C86FDF">
      <w:pPr>
        <w:rPr>
          <w:rtl/>
          <w:lang w:eastAsia="ar-SA" w:bidi="ar-SY"/>
        </w:rPr>
      </w:pPr>
    </w:p>
    <w:p w:rsidR="00C86FDF" w:rsidRPr="00D72C7F" w:rsidRDefault="00C86FDF" w:rsidP="00C86FDF">
      <w:pPr>
        <w:rPr>
          <w:rtl/>
          <w:lang w:eastAsia="ar-SA" w:bidi="ar-SY"/>
        </w:rPr>
      </w:pPr>
    </w:p>
    <w:p w:rsidR="00C86FDF" w:rsidRPr="001E79A6" w:rsidRDefault="00C86FDF" w:rsidP="00C86F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179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C86FDF" w:rsidRPr="00960B33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السيدحسن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محمد مصطفى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عمورة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149/م.ش تاريخ 26/5/2016</w:t>
      </w:r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مطالعة دائرة العقود والدائرة القانونية رقم 4269 تاريخ 18/7/2016</w:t>
      </w:r>
    </w:p>
    <w:p w:rsidR="00C86FDF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C86FDF" w:rsidRPr="00960B33" w:rsidRDefault="00C86FDF" w:rsidP="00C86FD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C86FDF" w:rsidRDefault="00C86FDF" w:rsidP="00C86F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86FDF" w:rsidRDefault="00C86FDF" w:rsidP="00C86FD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تنازل المواطن حسن محمد مصطفى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عمورة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 عن إشغال /49م2 من جزء العقار /2196/ 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القديمة  لولديه محمد وحسين حسن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عمورة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بسبب كبر سنه وأسوة بحالة مشابهة بقرار المكتب التنفيذي رقم /355/ تاريخ 21/10/2014. </w:t>
      </w:r>
    </w:p>
    <w:p w:rsidR="00C86FDF" w:rsidRDefault="00C86FDF" w:rsidP="00C86FD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تسديد جميع الرسوم المترتبة على ذلك وفق الأصول .</w:t>
      </w:r>
    </w:p>
    <w:p w:rsidR="00C86FDF" w:rsidRPr="00414139" w:rsidRDefault="00C86FDF" w:rsidP="00C86FD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C86FDF" w:rsidRDefault="00C86FDF" w:rsidP="00C86FD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C86FDF" w:rsidRDefault="00C86FDF" w:rsidP="00C86FD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C86FDF" w:rsidRPr="00186F40" w:rsidRDefault="00C86FDF" w:rsidP="00C86FD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C86FDF" w:rsidRPr="0095778B" w:rsidRDefault="00C86FDF" w:rsidP="00C86FD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86FDF" w:rsidRDefault="00C86FDF" w:rsidP="00C86F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86FDF" w:rsidRPr="00D32A02" w:rsidRDefault="00C86FDF" w:rsidP="00C86FD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86FDF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86FDF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C86FDF" w:rsidRPr="00DA66E1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C86FDF" w:rsidRPr="0095778B" w:rsidRDefault="00C86FDF" w:rsidP="00C86FD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C86FDF" w:rsidRPr="00156FCB" w:rsidRDefault="00C86FDF" w:rsidP="00C86FDF">
      <w:pPr>
        <w:pStyle w:val="a3"/>
        <w:rPr>
          <w:b/>
          <w:bCs/>
          <w:rtl/>
        </w:rPr>
      </w:pPr>
    </w:p>
    <w:p w:rsidR="00C86FDF" w:rsidRDefault="00C86FDF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D70F51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70F51" w:rsidRDefault="00D70F51" w:rsidP="00D70F51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70F51" w:rsidRDefault="00D70F51" w:rsidP="00D70F51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70F51" w:rsidRDefault="00D70F51" w:rsidP="00D70F5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70F51" w:rsidRDefault="00D70F51" w:rsidP="00D70F51">
      <w:pPr>
        <w:rPr>
          <w:rtl/>
          <w:lang w:eastAsia="ar-SA" w:bidi="ar-SY"/>
        </w:rPr>
      </w:pPr>
    </w:p>
    <w:p w:rsidR="00D70F51" w:rsidRPr="00D72C7F" w:rsidRDefault="00D70F51" w:rsidP="00D70F51">
      <w:pPr>
        <w:rPr>
          <w:rtl/>
          <w:lang w:eastAsia="ar-SA" w:bidi="ar-SY"/>
        </w:rPr>
      </w:pPr>
    </w:p>
    <w:p w:rsidR="00D70F51" w:rsidRPr="001E79A6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180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معلا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حمدان رقم 94/ع  تاريخ 2/2/2016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قرار مجلس المدينة رقم 44 تاريخ 8/3/2016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مذكرة عرض مديرية الشؤون الصحية رقم 4611 تاريخ 19/7/2016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D70F51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70F51" w:rsidRDefault="00D70F51" w:rsidP="00D70F51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04083A">
        <w:rPr>
          <w:rFonts w:cs="Simplified Arabic" w:hint="cs"/>
          <w:sz w:val="26"/>
          <w:szCs w:val="26"/>
          <w:rtl/>
          <w:lang w:bidi="ar-SY"/>
        </w:rPr>
        <w:t>الموافقة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على إعادة تخصيص السيد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معلا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حمدان </w:t>
      </w:r>
      <w:r>
        <w:rPr>
          <w:rFonts w:cs="Simplified Arabic" w:hint="cs"/>
          <w:sz w:val="24"/>
          <w:szCs w:val="27"/>
          <w:rtl/>
          <w:lang w:bidi="ar-SY"/>
        </w:rPr>
        <w:t xml:space="preserve">بالكشك  المخصص له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باالقرار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رقم 238 تاريخ 23/7/2012</w:t>
      </w:r>
      <w:r w:rsidRPr="00932B71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والمحدد موقعه قرب المطاحن في شارع فايز منصور وذلك بعد  تبرئة ذمة الكشك من جميع الأمور المالية وتسديد جميع الرسوم المترتبة على ذلك وتقديم جميع الأوراق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الثبوتية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اللازمة وفق الأسس والشروط .</w:t>
      </w:r>
    </w:p>
    <w:p w:rsidR="00D70F51" w:rsidRPr="00CA7864" w:rsidRDefault="00D70F51" w:rsidP="00D70F51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D70F51" w:rsidRDefault="00D70F51" w:rsidP="00D70F5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D70F51" w:rsidRDefault="00D70F51" w:rsidP="00D70F51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D70F51" w:rsidRPr="00186F40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70F51" w:rsidRPr="0095778B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70F51" w:rsidRDefault="00D70F51" w:rsidP="00D70F5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F51" w:rsidRPr="00D32A02" w:rsidRDefault="00D70F51" w:rsidP="00D70F5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الصحية مع المرفقات للمتابعة </w:t>
      </w:r>
    </w:p>
    <w:p w:rsidR="00D70F51" w:rsidRPr="00DA66E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D70F51" w:rsidRPr="0095778B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70F51" w:rsidRPr="00156FCB" w:rsidRDefault="00D70F51" w:rsidP="00D70F51">
      <w:pPr>
        <w:pStyle w:val="a3"/>
        <w:rPr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D70F51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70F51" w:rsidRDefault="00D70F51" w:rsidP="00D70F51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70F51" w:rsidRDefault="00D70F51" w:rsidP="00D70F51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70F51" w:rsidRDefault="00D70F51" w:rsidP="00D70F5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70F51" w:rsidRDefault="00D70F51" w:rsidP="00D70F51">
      <w:pPr>
        <w:rPr>
          <w:rtl/>
          <w:lang w:eastAsia="ar-SA" w:bidi="ar-SY"/>
        </w:rPr>
      </w:pPr>
    </w:p>
    <w:p w:rsidR="00D70F51" w:rsidRPr="00D72C7F" w:rsidRDefault="00D70F51" w:rsidP="00D70F51">
      <w:pPr>
        <w:rPr>
          <w:rtl/>
          <w:lang w:eastAsia="ar-SA" w:bidi="ar-SY"/>
        </w:rPr>
      </w:pPr>
    </w:p>
    <w:p w:rsidR="00D70F51" w:rsidRPr="001E79A6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181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رئيفة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عبد السلام محمد رقم 199/م.ش تاريخ 3/7/2016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رقم/4249/ تاريخ 17/7/2016 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D70F51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الموافقة على تصديق </w:t>
      </w:r>
      <w:proofErr w:type="spellStart"/>
      <w:r w:rsidRPr="006324B3">
        <w:rPr>
          <w:rFonts w:cs="Simplified Arabic" w:hint="cs"/>
          <w:sz w:val="28"/>
          <w:szCs w:val="28"/>
          <w:rtl/>
          <w:lang w:bidi="ar-SY"/>
        </w:rPr>
        <w:t>اضبارة</w:t>
      </w:r>
      <w:proofErr w:type="spellEnd"/>
      <w:r w:rsidRPr="006324B3">
        <w:rPr>
          <w:rFonts w:cs="Simplified Arabic" w:hint="cs"/>
          <w:sz w:val="28"/>
          <w:szCs w:val="28"/>
          <w:rtl/>
          <w:lang w:bidi="ar-SY"/>
        </w:rPr>
        <w:t xml:space="preserve"> العقد</w:t>
      </w:r>
      <w:r>
        <w:rPr>
          <w:rFonts w:cs="Simplified Arabic" w:hint="cs"/>
          <w:sz w:val="28"/>
          <w:szCs w:val="28"/>
          <w:rtl/>
          <w:lang w:bidi="ar-SY"/>
        </w:rPr>
        <w:t xml:space="preserve"> رقم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/</w:t>
      </w:r>
      <w:r>
        <w:rPr>
          <w:rFonts w:cs="Simplified Arabic" w:hint="cs"/>
          <w:sz w:val="28"/>
          <w:szCs w:val="28"/>
          <w:rtl/>
          <w:lang w:bidi="ar-SY"/>
        </w:rPr>
        <w:t>57</w:t>
      </w:r>
      <w:r w:rsidRPr="006324B3">
        <w:rPr>
          <w:rFonts w:cs="Simplified Arabic" w:hint="cs"/>
          <w:sz w:val="28"/>
          <w:szCs w:val="28"/>
          <w:rtl/>
          <w:lang w:bidi="ar-SY"/>
        </w:rPr>
        <w:t>/لعام 2016 الم</w:t>
      </w:r>
      <w:r>
        <w:rPr>
          <w:rFonts w:cs="Simplified Arabic" w:hint="cs"/>
          <w:sz w:val="28"/>
          <w:szCs w:val="28"/>
          <w:rtl/>
          <w:lang w:bidi="ar-SY"/>
        </w:rPr>
        <w:t xml:space="preserve">برم بين مجلس 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والسيد حنا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الياس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سعد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بعد تنازل المستثمر السابق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رئيفة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عبد السلام محمد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عن </w:t>
      </w:r>
      <w:r>
        <w:rPr>
          <w:rFonts w:cs="Simplified Arabic" w:hint="cs"/>
          <w:sz w:val="28"/>
          <w:szCs w:val="28"/>
          <w:rtl/>
          <w:lang w:bidi="ar-SY"/>
        </w:rPr>
        <w:t xml:space="preserve">استثمار المحل رقم /17/في سوق الباعة شارع اليرموك 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للمستثمر الجديد </w:t>
      </w:r>
      <w:r>
        <w:rPr>
          <w:rFonts w:cs="Simplified Arabic" w:hint="cs"/>
          <w:sz w:val="28"/>
          <w:szCs w:val="28"/>
          <w:rtl/>
          <w:lang w:bidi="ar-SY"/>
        </w:rPr>
        <w:t xml:space="preserve">حنا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الياس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سعد </w:t>
      </w:r>
      <w:r w:rsidRPr="006324B3">
        <w:rPr>
          <w:rFonts w:cs="Simplified Arabic" w:hint="cs"/>
          <w:sz w:val="28"/>
          <w:szCs w:val="28"/>
          <w:rtl/>
          <w:lang w:bidi="ar-SY"/>
        </w:rPr>
        <w:t>0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2- يدفع الفريق الثاني </w:t>
      </w:r>
      <w:r>
        <w:rPr>
          <w:rFonts w:cs="Simplified Arabic" w:hint="cs"/>
          <w:sz w:val="28"/>
          <w:szCs w:val="28"/>
          <w:rtl/>
          <w:lang w:bidi="ar-SY"/>
        </w:rPr>
        <w:t xml:space="preserve">بدل استثمار سنوي مقداره /80000/ ل.س فقط ثمانون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عن كل سنة من سنوات الاستثمار الخمس الأولى أي السنوات (1-2-3-4-5) ويزداد بدل الاستثمار السنوي  بعد الخمس سنوات الأولى بمعدل 25% فقط خمس وعشرون بالمائة عن بدل الاستثمار الذي رسا عليه المزاد بحيث يصبح بدل الاستثمار السنوي لكل سنة من السنوات الخمس الثانية (6-7-8-9-10) مبلغاً سنوياً مقداره /100000/ ل.س فقط مئة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3 </w:t>
      </w:r>
      <w:r w:rsidRPr="006324B3">
        <w:rPr>
          <w:rFonts w:cs="Simplified Arabic"/>
          <w:sz w:val="28"/>
          <w:szCs w:val="28"/>
          <w:rtl/>
          <w:lang w:bidi="ar-SY"/>
        </w:rPr>
        <w:t>–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تحدد مدة الاستثمار من تاريخ التنازل </w:t>
      </w:r>
      <w:r>
        <w:rPr>
          <w:rFonts w:cs="Simplified Arabic" w:hint="cs"/>
          <w:sz w:val="28"/>
          <w:szCs w:val="28"/>
          <w:rtl/>
          <w:lang w:bidi="ar-SY"/>
        </w:rPr>
        <w:t>وحتى تاريخ انتهاء العقد الأساسي 22/2/2022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>مادة 4- يبلغ هذا القرار من يلزم لتنفيذه</w:t>
      </w:r>
    </w:p>
    <w:p w:rsidR="00D70F51" w:rsidRDefault="00D70F51" w:rsidP="00D70F5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D70F51" w:rsidRDefault="00D70F51" w:rsidP="00D70F51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D70F51" w:rsidRPr="00186F40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70F51" w:rsidRPr="0095778B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70F51" w:rsidRDefault="00D70F51" w:rsidP="00D70F5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F51" w:rsidRPr="00D32A02" w:rsidRDefault="00D70F51" w:rsidP="00D70F5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D70F51" w:rsidRPr="00DA66E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D70F51" w:rsidRPr="0095778B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70F51" w:rsidRPr="00156FCB" w:rsidRDefault="00D70F51" w:rsidP="00D70F51">
      <w:pPr>
        <w:pStyle w:val="a3"/>
        <w:rPr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D70F51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70F51" w:rsidRDefault="00D70F51" w:rsidP="00D70F51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70F51" w:rsidRDefault="00D70F51" w:rsidP="00D70F51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70F51" w:rsidRDefault="00D70F51" w:rsidP="00D70F5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70F51" w:rsidRDefault="00D70F51" w:rsidP="00D70F51">
      <w:pPr>
        <w:rPr>
          <w:rtl/>
          <w:lang w:eastAsia="ar-SA" w:bidi="ar-SY"/>
        </w:rPr>
      </w:pPr>
    </w:p>
    <w:p w:rsidR="00D70F51" w:rsidRPr="00D72C7F" w:rsidRDefault="00D70F51" w:rsidP="00D70F51">
      <w:pPr>
        <w:rPr>
          <w:rtl/>
          <w:lang w:eastAsia="ar-SA" w:bidi="ar-SY"/>
        </w:rPr>
      </w:pPr>
    </w:p>
    <w:p w:rsidR="00D70F51" w:rsidRPr="001E79A6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182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حامد يوسف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201/م.ش تاريخ 3/7/2016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رقم/4247/ تاريخ 17/7/2016 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D70F51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الموافقة على تصديق </w:t>
      </w:r>
      <w:proofErr w:type="spellStart"/>
      <w:r w:rsidRPr="006324B3">
        <w:rPr>
          <w:rFonts w:cs="Simplified Arabic" w:hint="cs"/>
          <w:sz w:val="28"/>
          <w:szCs w:val="28"/>
          <w:rtl/>
          <w:lang w:bidi="ar-SY"/>
        </w:rPr>
        <w:t>اضبارة</w:t>
      </w:r>
      <w:proofErr w:type="spellEnd"/>
      <w:r w:rsidRPr="006324B3">
        <w:rPr>
          <w:rFonts w:cs="Simplified Arabic" w:hint="cs"/>
          <w:sz w:val="28"/>
          <w:szCs w:val="28"/>
          <w:rtl/>
          <w:lang w:bidi="ar-SY"/>
        </w:rPr>
        <w:t xml:space="preserve"> العقد</w:t>
      </w:r>
      <w:r>
        <w:rPr>
          <w:rFonts w:cs="Simplified Arabic" w:hint="cs"/>
          <w:sz w:val="28"/>
          <w:szCs w:val="28"/>
          <w:rtl/>
          <w:lang w:bidi="ar-SY"/>
        </w:rPr>
        <w:t xml:space="preserve"> رقم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/</w:t>
      </w:r>
      <w:r>
        <w:rPr>
          <w:rFonts w:cs="Simplified Arabic" w:hint="cs"/>
          <w:sz w:val="28"/>
          <w:szCs w:val="28"/>
          <w:rtl/>
          <w:lang w:bidi="ar-SY"/>
        </w:rPr>
        <w:t>56</w:t>
      </w:r>
      <w:r w:rsidRPr="006324B3">
        <w:rPr>
          <w:rFonts w:cs="Simplified Arabic" w:hint="cs"/>
          <w:sz w:val="28"/>
          <w:szCs w:val="28"/>
          <w:rtl/>
          <w:lang w:bidi="ar-SY"/>
        </w:rPr>
        <w:t>/لعام 2016 الم</w:t>
      </w:r>
      <w:r>
        <w:rPr>
          <w:rFonts w:cs="Simplified Arabic" w:hint="cs"/>
          <w:sz w:val="28"/>
          <w:szCs w:val="28"/>
          <w:rtl/>
          <w:lang w:bidi="ar-SY"/>
        </w:rPr>
        <w:t xml:space="preserve">برم بين مجلس 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والسيد علي عبد الكريم محمد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بعد تنازل المستثمر السابق </w:t>
      </w:r>
      <w:r>
        <w:rPr>
          <w:rFonts w:cs="Simplified Arabic" w:hint="cs"/>
          <w:sz w:val="28"/>
          <w:szCs w:val="28"/>
          <w:rtl/>
          <w:lang w:bidi="ar-SY"/>
        </w:rPr>
        <w:t xml:space="preserve">حامد يوسف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عن </w:t>
      </w:r>
      <w:r>
        <w:rPr>
          <w:rFonts w:cs="Simplified Arabic" w:hint="cs"/>
          <w:sz w:val="28"/>
          <w:szCs w:val="28"/>
          <w:rtl/>
          <w:lang w:bidi="ar-SY"/>
        </w:rPr>
        <w:t xml:space="preserve">استثمار المحل رقم /62/في سوق الباعة قرب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الكراج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القديم  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للمستثمر الجديد </w:t>
      </w:r>
      <w:r>
        <w:rPr>
          <w:rFonts w:cs="Simplified Arabic" w:hint="cs"/>
          <w:sz w:val="28"/>
          <w:szCs w:val="28"/>
          <w:rtl/>
          <w:lang w:bidi="ar-SY"/>
        </w:rPr>
        <w:t>علي عبد الكريم محمد بعد أن تمت الموافقة على طلبه من قبل رئيس المجلس وفقاً للمادة العقدية رقم /10/ من عقد الاستثمار الأساسي.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2- </w:t>
      </w:r>
      <w:r>
        <w:rPr>
          <w:rFonts w:cs="Simplified Arabic" w:hint="cs"/>
          <w:sz w:val="28"/>
          <w:szCs w:val="28"/>
          <w:rtl/>
          <w:lang w:bidi="ar-SY"/>
        </w:rPr>
        <w:t xml:space="preserve">يحدد بدل الاستثمار السنوي بمبلغ وقدره /59326/ فقط تسع وخمسون ألف وثلاثمائة وست وعشرون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وقد سدد المستثمر السابق التزاماته المالية حتى تاريخ هذا التنازل بموجب براءة ذمة 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3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يدفع بدل الاستثمار السنوي على أربع أقساط متساوية خلال الشهر الأول من كل ربع من السنة 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sz w:val="28"/>
          <w:szCs w:val="28"/>
          <w:rtl/>
          <w:lang w:bidi="ar-SY"/>
        </w:rPr>
        <w:t>4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324B3">
        <w:rPr>
          <w:rFonts w:cs="Simplified Arabic"/>
          <w:sz w:val="28"/>
          <w:szCs w:val="28"/>
          <w:rtl/>
          <w:lang w:bidi="ar-SY"/>
        </w:rPr>
        <w:t>–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تحدد مدة الاستثمار من تاريخ </w:t>
      </w:r>
      <w:r>
        <w:rPr>
          <w:rFonts w:cs="Simplified Arabic" w:hint="cs"/>
          <w:sz w:val="28"/>
          <w:szCs w:val="28"/>
          <w:rtl/>
          <w:lang w:bidi="ar-SY"/>
        </w:rPr>
        <w:t>3/7/2016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وحتى تاريخ 31/12/2016</w:t>
      </w:r>
    </w:p>
    <w:p w:rsidR="00D70F51" w:rsidRPr="006324B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sz w:val="28"/>
          <w:szCs w:val="28"/>
          <w:rtl/>
          <w:lang w:bidi="ar-SY"/>
        </w:rPr>
        <w:t>5</w:t>
      </w:r>
      <w:r w:rsidRPr="006324B3">
        <w:rPr>
          <w:rFonts w:cs="Simplified Arabic" w:hint="cs"/>
          <w:sz w:val="28"/>
          <w:szCs w:val="28"/>
          <w:rtl/>
          <w:lang w:bidi="ar-SY"/>
        </w:rPr>
        <w:t>- يبلغ هذا القرار من يلزم لتنفيذه</w:t>
      </w:r>
    </w:p>
    <w:p w:rsidR="00D70F51" w:rsidRDefault="00D70F51" w:rsidP="00D70F5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D70F51" w:rsidRDefault="00D70F51" w:rsidP="00D70F51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D70F51" w:rsidRPr="00186F40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70F51" w:rsidRPr="0095778B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70F51" w:rsidRDefault="00D70F51" w:rsidP="00D70F5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F51" w:rsidRPr="00D32A02" w:rsidRDefault="00D70F51" w:rsidP="00D70F5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D70F51" w:rsidRPr="00DA66E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D70F51" w:rsidRPr="0095778B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70F51" w:rsidRPr="00156FCB" w:rsidRDefault="00D70F51" w:rsidP="00D70F51">
      <w:pPr>
        <w:pStyle w:val="a3"/>
        <w:rPr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D70F51" w:rsidRDefault="00D70F51" w:rsidP="00D70F51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D70F51" w:rsidRDefault="00D70F51" w:rsidP="00D70F51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70F51" w:rsidRDefault="00D70F51" w:rsidP="00D70F51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70F51" w:rsidRDefault="00D70F51" w:rsidP="00D70F5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70F51" w:rsidRDefault="00D70F51" w:rsidP="00D70F51">
      <w:pPr>
        <w:rPr>
          <w:rtl/>
          <w:lang w:eastAsia="ar-SA" w:bidi="ar-SY"/>
        </w:rPr>
      </w:pPr>
    </w:p>
    <w:p w:rsidR="00D70F51" w:rsidRPr="00D72C7F" w:rsidRDefault="00D70F51" w:rsidP="00D70F51">
      <w:pPr>
        <w:rPr>
          <w:rtl/>
          <w:lang w:eastAsia="ar-SA" w:bidi="ar-SY"/>
        </w:rPr>
      </w:pPr>
    </w:p>
    <w:p w:rsidR="00D70F51" w:rsidRPr="001E79A6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183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70F51" w:rsidRDefault="00D70F51" w:rsidP="00D70F51">
      <w:pPr>
        <w:rPr>
          <w:rFonts w:cs="Simplified Arabic"/>
          <w:sz w:val="26"/>
          <w:szCs w:val="26"/>
          <w:rtl/>
          <w:lang w:bidi="ar-SY"/>
        </w:rPr>
      </w:pPr>
      <w:r w:rsidRPr="00FD219A"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 </w:t>
      </w:r>
      <w:r>
        <w:rPr>
          <w:rFonts w:cs="Simplified Arabic" w:hint="cs"/>
          <w:sz w:val="26"/>
          <w:szCs w:val="26"/>
          <w:rtl/>
          <w:lang w:bidi="ar-SY"/>
        </w:rPr>
        <w:t xml:space="preserve">أحمد هيثم حامد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علي حسن علي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مجد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ثائر علي العلي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أحمد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علي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عبد الله علي 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هادي سليمان سعود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نعمان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ديوب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ربيع صالح سليمان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فواز 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يافع بدر الحامد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عبدو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غانم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حسام عبد الهادي </w:t>
      </w:r>
    </w:p>
    <w:p w:rsidR="00D70F51" w:rsidRPr="00FD219A" w:rsidRDefault="00D70F51" w:rsidP="00D70F5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محافظة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295/10/11/</w:t>
      </w:r>
      <w:r>
        <w:rPr>
          <w:rFonts w:ascii="Arial" w:hAnsi="Arial" w:cs="Arial"/>
          <w:sz w:val="26"/>
          <w:szCs w:val="26"/>
          <w:rtl/>
          <w:lang w:bidi="ar-SY"/>
        </w:rPr>
        <w:t>ﮬ</w:t>
      </w:r>
      <w:r>
        <w:rPr>
          <w:rFonts w:cs="Simplified Arabic" w:hint="cs"/>
          <w:sz w:val="26"/>
          <w:szCs w:val="26"/>
          <w:rtl/>
          <w:lang w:bidi="ar-SY"/>
        </w:rPr>
        <w:t xml:space="preserve"> تاريخ 6/6/2016</w:t>
      </w:r>
    </w:p>
    <w:p w:rsidR="00D70F51" w:rsidRPr="00FD219A" w:rsidRDefault="00D70F51" w:rsidP="00D70F51">
      <w:pPr>
        <w:rPr>
          <w:rFonts w:cs="Simplified Arabic"/>
          <w:sz w:val="26"/>
          <w:szCs w:val="26"/>
          <w:rtl/>
          <w:lang w:bidi="ar-SY"/>
        </w:rPr>
      </w:pPr>
      <w:r w:rsidRPr="00FD219A">
        <w:rPr>
          <w:rFonts w:cs="Simplified Arabic" w:hint="cs"/>
          <w:sz w:val="26"/>
          <w:szCs w:val="26"/>
          <w:rtl/>
          <w:lang w:bidi="ar-SY"/>
        </w:rPr>
        <w:t xml:space="preserve">وعلى مطالعة مديرية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الشؤون الإدارية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شؤون العاملين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4637  تاريخ 20/7/2016</w:t>
      </w:r>
    </w:p>
    <w:p w:rsidR="00D70F51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D70F51" w:rsidRPr="00960B33" w:rsidRDefault="00D70F51" w:rsidP="00D70F51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D70F51" w:rsidRDefault="00D70F51" w:rsidP="00D70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70F51" w:rsidRPr="006A419F" w:rsidRDefault="00D70F51" w:rsidP="00D70F51">
      <w:pPr>
        <w:rPr>
          <w:rFonts w:cs="Simplified Arabic"/>
          <w:sz w:val="26"/>
          <w:szCs w:val="26"/>
          <w:lang w:bidi="ar-SY"/>
        </w:rPr>
      </w:pPr>
      <w:r w:rsidRPr="006A419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6A419F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6A419F">
        <w:rPr>
          <w:rFonts w:cs="Simplified Arabic" w:hint="cs"/>
          <w:sz w:val="26"/>
          <w:szCs w:val="26"/>
          <w:rtl/>
          <w:lang w:bidi="ar-SY"/>
        </w:rPr>
        <w:t xml:space="preserve"> 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تنظيم عقود مؤقتة لمدة ثلاثة أشهر لدى مجلس 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للمواطنين التالية أسماؤهم وهم : أحمد هيثم حامد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علي حسن علي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مجد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ثائر علي العلي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أحمد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علي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عبد الله علي 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هادي سليمان سعود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نعمان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ديوب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ربيع صالح سليمان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فواز 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يافع بدر الحامد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عبدو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غانم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حسام عبد الهادي وتعيينهم كعمال نظافة وحدائق وفق أسس التعيين المرفقة بخطة التشغيل .</w:t>
      </w:r>
    </w:p>
    <w:p w:rsidR="00D70F51" w:rsidRPr="006A419F" w:rsidRDefault="00D70F51" w:rsidP="00D70F51">
      <w:pPr>
        <w:rPr>
          <w:rFonts w:cs="Simplified Arabic"/>
          <w:sz w:val="26"/>
          <w:szCs w:val="26"/>
          <w:rtl/>
          <w:lang w:bidi="ar-SY"/>
        </w:rPr>
      </w:pPr>
      <w:r w:rsidRPr="006A419F">
        <w:rPr>
          <w:rFonts w:cs="Simplified Arabic" w:hint="cs"/>
          <w:b/>
          <w:bCs/>
          <w:sz w:val="26"/>
          <w:szCs w:val="26"/>
          <w:rtl/>
          <w:lang w:bidi="ar-SY"/>
        </w:rPr>
        <w:t>مادة 2-</w:t>
      </w:r>
      <w:r w:rsidRPr="006A419F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</w:p>
    <w:p w:rsidR="00D70F51" w:rsidRDefault="00D70F51" w:rsidP="00D70F5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D70F51" w:rsidRDefault="00D70F51" w:rsidP="00D70F51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D70F51" w:rsidRPr="00186F40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70F51" w:rsidRPr="0095778B" w:rsidRDefault="00D70F51" w:rsidP="00D70F51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70F51" w:rsidRDefault="00D70F51" w:rsidP="00D70F5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0F51" w:rsidRPr="00D32A02" w:rsidRDefault="00D70F51" w:rsidP="00D70F5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70F5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الإدارية مع المرفقات للمتابعة </w:t>
      </w:r>
    </w:p>
    <w:p w:rsidR="00D70F51" w:rsidRPr="00DA66E1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النظافة للمتابعة</w:t>
      </w:r>
    </w:p>
    <w:p w:rsidR="00D70F51" w:rsidRPr="0095778B" w:rsidRDefault="00D70F51" w:rsidP="00D70F51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D70F51" w:rsidRPr="00156FCB" w:rsidRDefault="00D70F51" w:rsidP="00D70F51">
      <w:pPr>
        <w:pStyle w:val="a3"/>
        <w:rPr>
          <w:b/>
          <w:bCs/>
          <w:rtl/>
        </w:rPr>
      </w:pPr>
    </w:p>
    <w:p w:rsidR="00D70F51" w:rsidRDefault="00D70F51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F1403C" w:rsidRDefault="00F1403C" w:rsidP="00F1403C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F1403C" w:rsidRDefault="00F1403C" w:rsidP="00F1403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1403C" w:rsidRDefault="00F1403C" w:rsidP="00F1403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1403C" w:rsidRDefault="00F1403C" w:rsidP="00F1403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1403C" w:rsidRDefault="00F1403C" w:rsidP="00F1403C">
      <w:pPr>
        <w:rPr>
          <w:rtl/>
          <w:lang w:eastAsia="ar-SA" w:bidi="ar-SY"/>
        </w:rPr>
      </w:pPr>
    </w:p>
    <w:p w:rsidR="00F1403C" w:rsidRPr="00D72C7F" w:rsidRDefault="00F1403C" w:rsidP="00F1403C">
      <w:pPr>
        <w:rPr>
          <w:rtl/>
          <w:lang w:eastAsia="ar-SA" w:bidi="ar-SY"/>
        </w:rPr>
      </w:pPr>
    </w:p>
    <w:p w:rsidR="00F1403C" w:rsidRPr="001E79A6" w:rsidRDefault="00F1403C" w:rsidP="00F1403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184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F1403C" w:rsidRPr="00960B33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F1403C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F1403C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عبد السلام مصطفى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جبيلي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/473/ش ف  تاريخ 14/7/2016</w:t>
      </w:r>
    </w:p>
    <w:p w:rsidR="00F1403C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4651 تاريخ 21/7/2016</w:t>
      </w:r>
    </w:p>
    <w:p w:rsidR="00F1403C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F1403C" w:rsidRPr="00960B33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F1403C" w:rsidRDefault="00F1403C" w:rsidP="00F1403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1403C" w:rsidRPr="002C1D76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الموافقة على منح الترخيص الإداري المؤقت </w:t>
      </w:r>
      <w:r>
        <w:rPr>
          <w:rFonts w:cs="Simplified Arabic" w:hint="cs"/>
          <w:sz w:val="28"/>
          <w:szCs w:val="28"/>
          <w:rtl/>
          <w:lang w:bidi="ar-SY"/>
        </w:rPr>
        <w:t xml:space="preserve">لمدة سنة واحدة قابلة للتجديد لسنة إضافية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للسيد </w:t>
      </w:r>
      <w:r>
        <w:rPr>
          <w:rFonts w:cs="Simplified Arabic" w:hint="cs"/>
          <w:sz w:val="28"/>
          <w:szCs w:val="28"/>
          <w:rtl/>
          <w:lang w:bidi="ar-SY"/>
        </w:rPr>
        <w:t xml:space="preserve">عبد السلام مصطفى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جبيلي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لمهنة صناعة </w:t>
      </w:r>
      <w:r>
        <w:rPr>
          <w:rFonts w:cs="Simplified Arabic" w:hint="cs"/>
          <w:sz w:val="28"/>
          <w:szCs w:val="28"/>
          <w:rtl/>
          <w:lang w:bidi="ar-SY"/>
        </w:rPr>
        <w:t xml:space="preserve">تقطيع وتشكيل الورق والكرتون وتجليدها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على </w:t>
      </w:r>
      <w:r>
        <w:rPr>
          <w:rFonts w:cs="Simplified Arabic" w:hint="cs"/>
          <w:sz w:val="28"/>
          <w:szCs w:val="28"/>
          <w:rtl/>
          <w:lang w:bidi="ar-SY"/>
        </w:rPr>
        <w:t xml:space="preserve">المقسم رقم 826/1 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الكائن في المنطقة الصناعية </w:t>
      </w:r>
    </w:p>
    <w:p w:rsidR="00F1403C" w:rsidRPr="002C1D76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 -2 </w:t>
      </w:r>
      <w:r w:rsidRPr="002C1D76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متابعة إجراءات الترخيص وفق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ماهو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معمول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به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من قبل الدائرة المختصة ويتم تسديد الرسوم المترتبة لقاء ذلك أصولاً.</w:t>
      </w:r>
    </w:p>
    <w:p w:rsidR="00F1403C" w:rsidRPr="002C1D76" w:rsidRDefault="00F1403C" w:rsidP="00F1403C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 -3 -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يبلغ هذا القرار من يلزم لتنفيذه .</w:t>
      </w:r>
    </w:p>
    <w:p w:rsidR="00F1403C" w:rsidRDefault="00F1403C" w:rsidP="00F1403C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F1403C" w:rsidRDefault="00F1403C" w:rsidP="00F1403C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F1403C" w:rsidRPr="00186F40" w:rsidRDefault="00F1403C" w:rsidP="00F1403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F1403C" w:rsidRPr="0095778B" w:rsidRDefault="00F1403C" w:rsidP="00F1403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1403C" w:rsidRDefault="00F1403C" w:rsidP="00F1403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1403C" w:rsidRPr="00D32A02" w:rsidRDefault="00F1403C" w:rsidP="00F1403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1403C" w:rsidRPr="0095778B" w:rsidRDefault="00F1403C" w:rsidP="00F1403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1403C" w:rsidRDefault="00F1403C" w:rsidP="00F1403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F1403C" w:rsidRPr="00DA66E1" w:rsidRDefault="00F1403C" w:rsidP="00F1403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F1403C" w:rsidRPr="0095778B" w:rsidRDefault="00F1403C" w:rsidP="00F1403C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1403C" w:rsidRPr="00156FCB" w:rsidRDefault="00F1403C" w:rsidP="00F1403C">
      <w:pPr>
        <w:pStyle w:val="a3"/>
        <w:rPr>
          <w:b/>
          <w:bCs/>
          <w:rtl/>
        </w:rPr>
      </w:pPr>
    </w:p>
    <w:p w:rsidR="00F1403C" w:rsidRDefault="00F1403C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454B2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454B26" w:rsidRDefault="00454B26" w:rsidP="00454B2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54B26" w:rsidRDefault="00454B26" w:rsidP="00454B2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454B26" w:rsidRDefault="00454B26" w:rsidP="00454B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454B26" w:rsidRDefault="00454B26" w:rsidP="00454B26">
      <w:pPr>
        <w:rPr>
          <w:rtl/>
          <w:lang w:eastAsia="ar-SA" w:bidi="ar-SY"/>
        </w:rPr>
      </w:pPr>
    </w:p>
    <w:p w:rsidR="00454B26" w:rsidRPr="00D72C7F" w:rsidRDefault="00454B26" w:rsidP="00454B26">
      <w:pPr>
        <w:rPr>
          <w:rtl/>
          <w:lang w:eastAsia="ar-SA" w:bidi="ar-SY"/>
        </w:rPr>
      </w:pPr>
    </w:p>
    <w:p w:rsidR="00454B26" w:rsidRPr="001E79A6" w:rsidRDefault="00454B26" w:rsidP="00454B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454B26" w:rsidRPr="00960B33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454B26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454B26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شربا  المؤرخ في 20/6/2016 .</w:t>
      </w:r>
    </w:p>
    <w:p w:rsidR="00454B26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الرخص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4643 تاريخ 20/7/2016</w:t>
      </w:r>
    </w:p>
    <w:p w:rsidR="00454B26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454B26" w:rsidRPr="00960B33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454B26" w:rsidRDefault="00454B26" w:rsidP="00454B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54B26" w:rsidRDefault="00454B26" w:rsidP="00454B2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تقسيط المبلغ المترتب والمفروض على السيد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ابراهيم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شربا  والبالغ قيمته /714243/ل.س فقط سبعمائة وأربع عشر ألف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ومئتان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وثلاث وأربعون ليرة سورية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لقاء مخالفة بناء مرتكبة على المقاسم  5916/1+2+3+4 منطقة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ضمن السنة المالية الحالية مع احتفاظ المدينة بحقها باستيفاء ما يترتب من غرامات وفوائد على المبلغ المقسط.</w:t>
      </w:r>
    </w:p>
    <w:p w:rsidR="00454B26" w:rsidRDefault="00454B26" w:rsidP="00454B2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يستحق المبلغ دفعة واحدة في حال البناء على العقار المذكور أو بيعه .</w:t>
      </w:r>
    </w:p>
    <w:p w:rsidR="00454B26" w:rsidRPr="00414139" w:rsidRDefault="00454B26" w:rsidP="00454B2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454B26" w:rsidRDefault="00454B26" w:rsidP="00454B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454B26" w:rsidRDefault="00454B26" w:rsidP="00454B2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454B26" w:rsidRPr="00186F40" w:rsidRDefault="00454B26" w:rsidP="00454B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454B26" w:rsidRPr="0095778B" w:rsidRDefault="00454B26" w:rsidP="00454B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454B26" w:rsidRDefault="00454B26" w:rsidP="00454B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4B26" w:rsidRPr="00D32A02" w:rsidRDefault="00454B26" w:rsidP="00454B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54B26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54B26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454B26" w:rsidRPr="00DA66E1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454B26" w:rsidRPr="0095778B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54B26" w:rsidRPr="00156FCB" w:rsidRDefault="00454B26" w:rsidP="00454B26">
      <w:pPr>
        <w:pStyle w:val="a3"/>
        <w:rPr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454B2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454B26" w:rsidRDefault="00454B26" w:rsidP="00454B2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54B26" w:rsidRDefault="00454B26" w:rsidP="00454B2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454B26" w:rsidRDefault="00454B26" w:rsidP="00454B2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454B26" w:rsidRDefault="00454B26" w:rsidP="00454B26">
      <w:pPr>
        <w:rPr>
          <w:rtl/>
          <w:lang w:eastAsia="ar-SA" w:bidi="ar-SY"/>
        </w:rPr>
      </w:pPr>
    </w:p>
    <w:p w:rsidR="00454B26" w:rsidRPr="00D72C7F" w:rsidRDefault="00454B26" w:rsidP="00454B26">
      <w:pPr>
        <w:rPr>
          <w:rtl/>
          <w:lang w:eastAsia="ar-SA" w:bidi="ar-SY"/>
        </w:rPr>
      </w:pPr>
    </w:p>
    <w:p w:rsidR="00454B26" w:rsidRPr="001E79A6" w:rsidRDefault="00454B26" w:rsidP="00454B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454B26" w:rsidRPr="00960B33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454B26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454B26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السيدة كتيبة محسن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1077 /ص تاريخ 15/6/2016 وعلى حاشية دائرة الإشغالات المسطرة عليه بتاريخ 24/7/2016</w:t>
      </w:r>
    </w:p>
    <w:p w:rsidR="00454B26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454B26" w:rsidRPr="00960B33" w:rsidRDefault="00454B26" w:rsidP="00454B2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454B26" w:rsidRDefault="00454B26" w:rsidP="00454B2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54B26" w:rsidRDefault="00454B26" w:rsidP="00454B2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04083A">
        <w:rPr>
          <w:rFonts w:cs="Simplified Arabic" w:hint="cs"/>
          <w:sz w:val="26"/>
          <w:szCs w:val="26"/>
          <w:rtl/>
          <w:lang w:bidi="ar-SY"/>
        </w:rPr>
        <w:t>الموافقة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على تحديد موقع  الكشك المخصص للسيدة كتيبة محسن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قرب الباب الرئيسي لمدرسة نبيل حمادي  من جهة الجنوب وذلك كونها ابنة شهيدة وشقيقة ثلاثة أشقاء شهداء.</w:t>
      </w:r>
    </w:p>
    <w:p w:rsidR="00454B26" w:rsidRPr="001542EC" w:rsidRDefault="00454B26" w:rsidP="00454B2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متابعة إجراءات الترخيص وتسديد الرسوم المترتبة لقاء ذلك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اصولاً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وفق ما هو معمول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به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في الدائرة المختصة .</w:t>
      </w:r>
    </w:p>
    <w:p w:rsidR="00454B26" w:rsidRPr="00CA7864" w:rsidRDefault="00454B26" w:rsidP="00454B26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454B26" w:rsidRDefault="00454B26" w:rsidP="00454B2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454B26" w:rsidRDefault="00454B26" w:rsidP="00454B2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454B26" w:rsidRPr="00186F40" w:rsidRDefault="00454B26" w:rsidP="00454B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454B26" w:rsidRPr="0095778B" w:rsidRDefault="00454B26" w:rsidP="00454B2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454B26" w:rsidRDefault="00454B26" w:rsidP="00454B2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54B26" w:rsidRPr="00D32A02" w:rsidRDefault="00454B26" w:rsidP="00454B2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54B26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54B26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الصحيةمع</w:t>
      </w:r>
      <w:proofErr w:type="spellEnd"/>
      <w:r>
        <w:rPr>
          <w:rFonts w:hint="cs"/>
          <w:b/>
          <w:bCs/>
          <w:rtl/>
        </w:rPr>
        <w:t xml:space="preserve"> المرفقات للمتابعة </w:t>
      </w:r>
    </w:p>
    <w:p w:rsidR="00454B26" w:rsidRPr="00DA66E1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454B26" w:rsidRPr="0095778B" w:rsidRDefault="00454B26" w:rsidP="00454B2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54B26" w:rsidRPr="00156FCB" w:rsidRDefault="00454B26" w:rsidP="00454B26">
      <w:pPr>
        <w:pStyle w:val="a3"/>
        <w:rPr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947912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947912" w:rsidRDefault="00947912" w:rsidP="00947912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47912" w:rsidRDefault="00947912" w:rsidP="00947912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947912" w:rsidRDefault="00947912" w:rsidP="0094791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947912" w:rsidRDefault="00947912" w:rsidP="00947912">
      <w:pPr>
        <w:rPr>
          <w:rtl/>
          <w:lang w:eastAsia="ar-SA" w:bidi="ar-SY"/>
        </w:rPr>
      </w:pPr>
    </w:p>
    <w:p w:rsidR="00947912" w:rsidRPr="00D72C7F" w:rsidRDefault="00947912" w:rsidP="00947912">
      <w:pPr>
        <w:rPr>
          <w:rtl/>
          <w:lang w:eastAsia="ar-SA" w:bidi="ar-SY"/>
        </w:rPr>
      </w:pPr>
    </w:p>
    <w:p w:rsidR="00947912" w:rsidRPr="001E79A6" w:rsidRDefault="00947912" w:rsidP="0094791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187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947912" w:rsidRPr="00960B33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محافظة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134/10/11 تاريخ 7/6/2016</w:t>
      </w:r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مطالعة مديرية الخدمات والصيانة وعلى حاشية الدائرة القانونية المسطرة عليه المؤرخة في 25/7/2016</w:t>
      </w:r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26 / 7  /2016</w:t>
      </w:r>
    </w:p>
    <w:p w:rsidR="00947912" w:rsidRPr="00960B33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947912" w:rsidRDefault="00947912" w:rsidP="0094791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47912" w:rsidRPr="00FB231C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04083A">
        <w:rPr>
          <w:rFonts w:cs="Simplified Arabic" w:hint="cs"/>
          <w:sz w:val="26"/>
          <w:szCs w:val="26"/>
          <w:rtl/>
          <w:lang w:bidi="ar-SY"/>
        </w:rPr>
        <w:t>الموافقة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على تحديد موقع العقار رقم /43/ منطقة دير الحجر العقارية  والعائدة ملكيته لمكتب نقل البضائع موقعاً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للردميات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المختلفة ونواتج الحفر ومخلفات البناء</w:t>
      </w:r>
    </w:p>
    <w:p w:rsidR="00947912" w:rsidRDefault="00947912" w:rsidP="0094791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FB231C">
        <w:rPr>
          <w:rFonts w:cs="Simplified Arabic" w:hint="cs"/>
          <w:sz w:val="24"/>
          <w:szCs w:val="27"/>
          <w:rtl/>
          <w:lang w:bidi="ar-SY"/>
        </w:rPr>
        <w:t>الموافقة على حجز السيارة المخالفة</w:t>
      </w:r>
      <w:r>
        <w:rPr>
          <w:rFonts w:cs="Simplified Arabic" w:hint="cs"/>
          <w:sz w:val="24"/>
          <w:szCs w:val="27"/>
          <w:rtl/>
          <w:lang w:bidi="ar-SY"/>
        </w:rPr>
        <w:t xml:space="preserve"> والتي تقوم بنقل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الردميا</w:t>
      </w:r>
      <w:r w:rsidRPr="00FB231C">
        <w:rPr>
          <w:rFonts w:cs="Simplified Arabic" w:hint="cs"/>
          <w:sz w:val="24"/>
          <w:szCs w:val="27"/>
          <w:rtl/>
          <w:lang w:bidi="ar-SY"/>
        </w:rPr>
        <w:t>ت</w:t>
      </w:r>
      <w:proofErr w:type="spellEnd"/>
      <w:r w:rsidRPr="00FB231C">
        <w:rPr>
          <w:rFonts w:cs="Simplified Arabic" w:hint="cs"/>
          <w:sz w:val="24"/>
          <w:szCs w:val="27"/>
          <w:rtl/>
          <w:lang w:bidi="ar-SY"/>
        </w:rPr>
        <w:t xml:space="preserve"> لمدة شهر واحد مع غرامة مالية مقدارها /200000/ل.س فقط </w:t>
      </w:r>
      <w:proofErr w:type="spellStart"/>
      <w:r w:rsidRPr="00FB231C">
        <w:rPr>
          <w:rFonts w:cs="Simplified Arabic" w:hint="cs"/>
          <w:sz w:val="24"/>
          <w:szCs w:val="27"/>
          <w:rtl/>
          <w:lang w:bidi="ar-SY"/>
        </w:rPr>
        <w:t>مئتا</w:t>
      </w:r>
      <w:proofErr w:type="spellEnd"/>
      <w:r w:rsidRPr="00FB231C">
        <w:rPr>
          <w:rFonts w:cs="Simplified Arabic" w:hint="cs"/>
          <w:sz w:val="24"/>
          <w:szCs w:val="27"/>
          <w:rtl/>
          <w:lang w:bidi="ar-SY"/>
        </w:rPr>
        <w:t xml:space="preserve"> ألف ليرة سورية </w:t>
      </w:r>
      <w:proofErr w:type="spellStart"/>
      <w:r w:rsidRPr="00FB231C"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 w:rsidRPr="00FB231C"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947912" w:rsidRDefault="00947912" w:rsidP="00947912">
      <w:pPr>
        <w:rPr>
          <w:rFonts w:cs="Simplified Arabic"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FB231C">
        <w:rPr>
          <w:rFonts w:cs="Simplified Arabic" w:hint="cs"/>
          <w:sz w:val="24"/>
          <w:szCs w:val="27"/>
          <w:rtl/>
          <w:lang w:bidi="ar-SY"/>
        </w:rPr>
        <w:t xml:space="preserve">الموافقة على </w:t>
      </w:r>
      <w:r>
        <w:rPr>
          <w:rFonts w:cs="Simplified Arabic" w:hint="cs"/>
          <w:sz w:val="24"/>
          <w:szCs w:val="27"/>
          <w:rtl/>
          <w:lang w:bidi="ar-SY"/>
        </w:rPr>
        <w:t xml:space="preserve">فرض ترحيل أنقاض بكمية تعادل /25/ نقلة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قلاب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لمن يمنح رخصة بناء على أي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عرصة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معدة للبناء ضمن المدينة وعلى نفقته الخاصة .</w:t>
      </w:r>
    </w:p>
    <w:p w:rsidR="00947912" w:rsidRDefault="00947912" w:rsidP="00947912">
      <w:pPr>
        <w:rPr>
          <w:rFonts w:cs="Simplified Arabic"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FB231C">
        <w:rPr>
          <w:rFonts w:cs="Simplified Arabic" w:hint="cs"/>
          <w:sz w:val="24"/>
          <w:szCs w:val="27"/>
          <w:rtl/>
          <w:lang w:bidi="ar-SY"/>
        </w:rPr>
        <w:t xml:space="preserve">الموافقة على </w:t>
      </w:r>
      <w:r>
        <w:rPr>
          <w:rFonts w:cs="Simplified Arabic" w:hint="cs"/>
          <w:sz w:val="24"/>
          <w:szCs w:val="27"/>
          <w:rtl/>
          <w:lang w:bidi="ar-SY"/>
        </w:rPr>
        <w:t xml:space="preserve">فرض غرامة مالية مقدارها /20000/ل.س فقط عشرون ألف ليرة سورية عن كل /1/م2 مخرب ضمن طرق المدينة وأرصفتها لأية أعمال حفريات تقوم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بها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الجهات العامة والخاصة في المدينة .</w:t>
      </w:r>
    </w:p>
    <w:p w:rsidR="00947912" w:rsidRPr="001F6E51" w:rsidRDefault="00947912" w:rsidP="0094791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5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يرفع هذا القرار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الى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المكتب التنفيذي لمجلس المحافظة للنظر بتصديقه .</w:t>
      </w:r>
    </w:p>
    <w:p w:rsidR="00947912" w:rsidRPr="00CA7864" w:rsidRDefault="00947912" w:rsidP="0094791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6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947912" w:rsidRDefault="00947912" w:rsidP="0094791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947912" w:rsidRDefault="00947912" w:rsidP="0094791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947912" w:rsidRPr="00186F40" w:rsidRDefault="00947912" w:rsidP="0094791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947912" w:rsidRPr="0095778B" w:rsidRDefault="00947912" w:rsidP="0094791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47912" w:rsidRDefault="00947912" w:rsidP="0094791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47912" w:rsidRPr="00D32A02" w:rsidRDefault="00947912" w:rsidP="0094791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47912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47912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الخدمات والصيانة مع المرفقات للمتابعة وتصديق القرار من المكتب التنفيذي لمجلس المحافظة</w:t>
      </w:r>
    </w:p>
    <w:p w:rsidR="00947912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947912" w:rsidRPr="00DA66E1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947912" w:rsidRPr="0095778B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47912" w:rsidRPr="00156FCB" w:rsidRDefault="00947912" w:rsidP="00947912">
      <w:pPr>
        <w:pStyle w:val="a3"/>
        <w:rPr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947912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947912" w:rsidRDefault="00947912" w:rsidP="00947912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47912" w:rsidRDefault="00947912" w:rsidP="00947912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947912" w:rsidRDefault="00947912" w:rsidP="0094791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947912" w:rsidRDefault="00947912" w:rsidP="00947912">
      <w:pPr>
        <w:rPr>
          <w:rtl/>
          <w:lang w:eastAsia="ar-SA" w:bidi="ar-SY"/>
        </w:rPr>
      </w:pPr>
    </w:p>
    <w:p w:rsidR="00947912" w:rsidRPr="00D72C7F" w:rsidRDefault="00947912" w:rsidP="00947912">
      <w:pPr>
        <w:rPr>
          <w:rtl/>
          <w:lang w:eastAsia="ar-SA" w:bidi="ar-SY"/>
        </w:rPr>
      </w:pPr>
    </w:p>
    <w:p w:rsidR="00947912" w:rsidRPr="001E79A6" w:rsidRDefault="00947912" w:rsidP="0094791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188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947912" w:rsidRPr="00960B33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السيدة جوانا الحجل رقم /بلا/ تاريخ 25/7/2016 </w:t>
      </w:r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مذكرة عرض مديرية الشؤون الصحية المؤرخة بتاريخ 26/7/2016</w:t>
      </w:r>
    </w:p>
    <w:p w:rsidR="00947912" w:rsidRPr="00960B33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بالأكثرية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947912" w:rsidRDefault="00947912" w:rsidP="0094791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47912" w:rsidRDefault="00947912" w:rsidP="00947912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نقل الكشك المخصص للسيدة جوانا حيدر الحجل ضمن 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قرب الصالة الرياضية إلى زاوية حديقة الطلائع .</w:t>
      </w:r>
    </w:p>
    <w:p w:rsidR="00947912" w:rsidRPr="00357B84" w:rsidRDefault="00947912" w:rsidP="00947912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تقديم جميع الأوراق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ومتابعة إجراءات الترخيص وتسديد جميع الرسوم المترتبة على ذلك أصولاً ضمن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الدائرةالمختصة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. </w:t>
      </w:r>
    </w:p>
    <w:p w:rsidR="00947912" w:rsidRPr="00CA7864" w:rsidRDefault="00947912" w:rsidP="0094791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947912" w:rsidRDefault="00947912" w:rsidP="0094791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947912" w:rsidRDefault="00947912" w:rsidP="0094791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947912" w:rsidRPr="00186F40" w:rsidRDefault="00947912" w:rsidP="0094791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947912" w:rsidRPr="0095778B" w:rsidRDefault="00947912" w:rsidP="0094791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47912" w:rsidRDefault="00947912" w:rsidP="0094791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47912" w:rsidRPr="00D32A02" w:rsidRDefault="00947912" w:rsidP="0094791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47912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47912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مديرية الصحية مع المرفقات للمتابعة </w:t>
      </w:r>
    </w:p>
    <w:p w:rsidR="00947912" w:rsidRPr="00DA66E1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947912" w:rsidRPr="0095778B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47912" w:rsidRPr="00156FCB" w:rsidRDefault="00947912" w:rsidP="00947912">
      <w:pPr>
        <w:pStyle w:val="a3"/>
        <w:rPr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947912" w:rsidRDefault="00947912" w:rsidP="00947912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947912" w:rsidRDefault="00947912" w:rsidP="00947912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47912" w:rsidRDefault="00947912" w:rsidP="00947912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947912" w:rsidRDefault="00947912" w:rsidP="0094791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947912" w:rsidRDefault="00947912" w:rsidP="00947912">
      <w:pPr>
        <w:rPr>
          <w:rtl/>
          <w:lang w:eastAsia="ar-SA" w:bidi="ar-SY"/>
        </w:rPr>
      </w:pPr>
    </w:p>
    <w:p w:rsidR="00947912" w:rsidRPr="00D72C7F" w:rsidRDefault="00947912" w:rsidP="00947912">
      <w:pPr>
        <w:rPr>
          <w:rtl/>
          <w:lang w:eastAsia="ar-SA" w:bidi="ar-SY"/>
        </w:rPr>
      </w:pPr>
    </w:p>
    <w:p w:rsidR="00947912" w:rsidRPr="001E79A6" w:rsidRDefault="00947912" w:rsidP="0094791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189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947912" w:rsidRPr="00960B33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947912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مردن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/بلا/ تاريخ 26/7/2016 وعلى حاشية دائرة الإشغالات المسطرة عليه </w:t>
      </w:r>
    </w:p>
    <w:p w:rsidR="00947912" w:rsidRPr="00960B33" w:rsidRDefault="00947912" w:rsidP="00947912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بالأكثرية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7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947912" w:rsidRDefault="00947912" w:rsidP="0094791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47912" w:rsidRDefault="00947912" w:rsidP="00947912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تعديل قرار المكتب التنفيذي رقم /173/ الخاص بتحديد موقع الكشك المخصص للسيد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مردن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مقابل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شمالاً ليصبح موقع الكشك المخصص للسيد علي 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مردن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على الرصيف الملاصق لسور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قرب جسر المشاة .</w:t>
      </w:r>
    </w:p>
    <w:p w:rsidR="00947912" w:rsidRPr="00357B84" w:rsidRDefault="00947912" w:rsidP="00947912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تقديم جميع الأوراق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ومتابعة إجراءات الترخيص وتسديد جميع الرسوم المترتبة على ذلك أصولاً ضمن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الدائرةالمختصة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. </w:t>
      </w:r>
    </w:p>
    <w:p w:rsidR="00947912" w:rsidRPr="00CA7864" w:rsidRDefault="00947912" w:rsidP="0094791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947912" w:rsidRDefault="00947912" w:rsidP="0094791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26/ 7  /2016   </w:t>
      </w:r>
    </w:p>
    <w:p w:rsidR="00947912" w:rsidRDefault="00947912" w:rsidP="0094791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947912" w:rsidRPr="00186F40" w:rsidRDefault="00947912" w:rsidP="0094791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947912" w:rsidRPr="0095778B" w:rsidRDefault="00947912" w:rsidP="00947912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47912" w:rsidRDefault="00947912" w:rsidP="0094791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47912" w:rsidRPr="00D32A02" w:rsidRDefault="00947912" w:rsidP="0094791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47912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47912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مديرية الصحية مع المرفقات للمتابعة </w:t>
      </w:r>
    </w:p>
    <w:p w:rsidR="00947912" w:rsidRPr="00DA66E1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947912" w:rsidRPr="0095778B" w:rsidRDefault="00947912" w:rsidP="0094791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47912" w:rsidRPr="00156FCB" w:rsidRDefault="00947912" w:rsidP="00947912">
      <w:pPr>
        <w:pStyle w:val="a3"/>
        <w:rPr>
          <w:b/>
          <w:bCs/>
          <w:rtl/>
        </w:rPr>
      </w:pPr>
    </w:p>
    <w:p w:rsidR="00947912" w:rsidRDefault="00947912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Default="00454B26" w:rsidP="00080023">
      <w:pPr>
        <w:pStyle w:val="a3"/>
        <w:rPr>
          <w:rFonts w:hint="cs"/>
          <w:b/>
          <w:bCs/>
          <w:rtl/>
        </w:rPr>
      </w:pPr>
    </w:p>
    <w:p w:rsidR="00454B26" w:rsidRPr="00156FCB" w:rsidRDefault="00454B26" w:rsidP="00080023">
      <w:pPr>
        <w:pStyle w:val="a3"/>
        <w:rPr>
          <w:b/>
          <w:bCs/>
          <w:rtl/>
        </w:rPr>
      </w:pPr>
    </w:p>
    <w:sectPr w:rsidR="00454B26" w:rsidRPr="00156FCB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266C6"/>
    <w:rsid w:val="00030816"/>
    <w:rsid w:val="0004083A"/>
    <w:rsid w:val="00046630"/>
    <w:rsid w:val="00063C6B"/>
    <w:rsid w:val="00073CB1"/>
    <w:rsid w:val="00080023"/>
    <w:rsid w:val="000845F4"/>
    <w:rsid w:val="00090603"/>
    <w:rsid w:val="000B38BB"/>
    <w:rsid w:val="000B6FB0"/>
    <w:rsid w:val="000E481E"/>
    <w:rsid w:val="000F1985"/>
    <w:rsid w:val="001000BA"/>
    <w:rsid w:val="00156FCB"/>
    <w:rsid w:val="00192C59"/>
    <w:rsid w:val="00195A11"/>
    <w:rsid w:val="001A6E4C"/>
    <w:rsid w:val="001B03BA"/>
    <w:rsid w:val="001B3702"/>
    <w:rsid w:val="001B78BE"/>
    <w:rsid w:val="001C0134"/>
    <w:rsid w:val="001D4F0D"/>
    <w:rsid w:val="001D658A"/>
    <w:rsid w:val="001E7D34"/>
    <w:rsid w:val="001F1A0B"/>
    <w:rsid w:val="001F5E1D"/>
    <w:rsid w:val="00203450"/>
    <w:rsid w:val="00216FEE"/>
    <w:rsid w:val="00227C1A"/>
    <w:rsid w:val="00231EBC"/>
    <w:rsid w:val="00235419"/>
    <w:rsid w:val="002546CC"/>
    <w:rsid w:val="002608BE"/>
    <w:rsid w:val="00272824"/>
    <w:rsid w:val="002807EC"/>
    <w:rsid w:val="00285531"/>
    <w:rsid w:val="002A362D"/>
    <w:rsid w:val="002C1D76"/>
    <w:rsid w:val="002E0B2D"/>
    <w:rsid w:val="002F5F34"/>
    <w:rsid w:val="003469FF"/>
    <w:rsid w:val="00352097"/>
    <w:rsid w:val="00365EE8"/>
    <w:rsid w:val="00382EF4"/>
    <w:rsid w:val="0038533E"/>
    <w:rsid w:val="0038590E"/>
    <w:rsid w:val="003E1587"/>
    <w:rsid w:val="004122D9"/>
    <w:rsid w:val="00414139"/>
    <w:rsid w:val="004233DC"/>
    <w:rsid w:val="0044049B"/>
    <w:rsid w:val="0045462A"/>
    <w:rsid w:val="00454B26"/>
    <w:rsid w:val="00484394"/>
    <w:rsid w:val="004928D5"/>
    <w:rsid w:val="004B2836"/>
    <w:rsid w:val="004C7CFA"/>
    <w:rsid w:val="004F58AB"/>
    <w:rsid w:val="00506C54"/>
    <w:rsid w:val="005107FD"/>
    <w:rsid w:val="005129D8"/>
    <w:rsid w:val="00530F62"/>
    <w:rsid w:val="0059693E"/>
    <w:rsid w:val="00597A76"/>
    <w:rsid w:val="0060291B"/>
    <w:rsid w:val="00605609"/>
    <w:rsid w:val="006317B4"/>
    <w:rsid w:val="006324B3"/>
    <w:rsid w:val="00636C3D"/>
    <w:rsid w:val="00651EB1"/>
    <w:rsid w:val="00652D93"/>
    <w:rsid w:val="006578EA"/>
    <w:rsid w:val="00684AC4"/>
    <w:rsid w:val="006C1814"/>
    <w:rsid w:val="006C69B8"/>
    <w:rsid w:val="00701D4B"/>
    <w:rsid w:val="00710337"/>
    <w:rsid w:val="00736F72"/>
    <w:rsid w:val="007438C5"/>
    <w:rsid w:val="007614E5"/>
    <w:rsid w:val="00761B43"/>
    <w:rsid w:val="007706F6"/>
    <w:rsid w:val="007949B6"/>
    <w:rsid w:val="007D7712"/>
    <w:rsid w:val="0080546E"/>
    <w:rsid w:val="00867AB2"/>
    <w:rsid w:val="0087066B"/>
    <w:rsid w:val="008D5558"/>
    <w:rsid w:val="008D77D0"/>
    <w:rsid w:val="00914FBA"/>
    <w:rsid w:val="00915039"/>
    <w:rsid w:val="0093144C"/>
    <w:rsid w:val="00932B71"/>
    <w:rsid w:val="00947912"/>
    <w:rsid w:val="0095778B"/>
    <w:rsid w:val="009638D1"/>
    <w:rsid w:val="0098191E"/>
    <w:rsid w:val="00992C56"/>
    <w:rsid w:val="00993EA7"/>
    <w:rsid w:val="009D0074"/>
    <w:rsid w:val="009D1CB3"/>
    <w:rsid w:val="009D38B8"/>
    <w:rsid w:val="009F52A7"/>
    <w:rsid w:val="00A07687"/>
    <w:rsid w:val="00A264F5"/>
    <w:rsid w:val="00A437A9"/>
    <w:rsid w:val="00A51593"/>
    <w:rsid w:val="00A70DEC"/>
    <w:rsid w:val="00A71125"/>
    <w:rsid w:val="00A905AE"/>
    <w:rsid w:val="00AE4352"/>
    <w:rsid w:val="00B06A9A"/>
    <w:rsid w:val="00B11CAF"/>
    <w:rsid w:val="00B12036"/>
    <w:rsid w:val="00BD0C9E"/>
    <w:rsid w:val="00C17932"/>
    <w:rsid w:val="00C23471"/>
    <w:rsid w:val="00C242BC"/>
    <w:rsid w:val="00C365DB"/>
    <w:rsid w:val="00C56540"/>
    <w:rsid w:val="00C851AB"/>
    <w:rsid w:val="00C86B8A"/>
    <w:rsid w:val="00C86FDF"/>
    <w:rsid w:val="00CA7864"/>
    <w:rsid w:val="00CB590B"/>
    <w:rsid w:val="00CF728E"/>
    <w:rsid w:val="00D11733"/>
    <w:rsid w:val="00D1515B"/>
    <w:rsid w:val="00D46ADB"/>
    <w:rsid w:val="00D47DA3"/>
    <w:rsid w:val="00D6754E"/>
    <w:rsid w:val="00D70F51"/>
    <w:rsid w:val="00DA66E1"/>
    <w:rsid w:val="00DB006D"/>
    <w:rsid w:val="00DD4355"/>
    <w:rsid w:val="00DD578E"/>
    <w:rsid w:val="00DE334E"/>
    <w:rsid w:val="00DF128C"/>
    <w:rsid w:val="00DF427B"/>
    <w:rsid w:val="00E0576E"/>
    <w:rsid w:val="00E062C2"/>
    <w:rsid w:val="00E10C38"/>
    <w:rsid w:val="00E2745A"/>
    <w:rsid w:val="00E46E89"/>
    <w:rsid w:val="00E509D4"/>
    <w:rsid w:val="00E51488"/>
    <w:rsid w:val="00E83749"/>
    <w:rsid w:val="00EA18C3"/>
    <w:rsid w:val="00EB1781"/>
    <w:rsid w:val="00EB1CFD"/>
    <w:rsid w:val="00EB329A"/>
    <w:rsid w:val="00EB6ED3"/>
    <w:rsid w:val="00EE68AE"/>
    <w:rsid w:val="00F00E36"/>
    <w:rsid w:val="00F05758"/>
    <w:rsid w:val="00F1403C"/>
    <w:rsid w:val="00F535D8"/>
    <w:rsid w:val="00F73AED"/>
    <w:rsid w:val="00F75D4F"/>
    <w:rsid w:val="00F80A81"/>
    <w:rsid w:val="00F82772"/>
    <w:rsid w:val="00F9256B"/>
    <w:rsid w:val="00FB5326"/>
    <w:rsid w:val="00FC300D"/>
    <w:rsid w:val="00FD62AA"/>
    <w:rsid w:val="00FE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8589E-D74F-4116-8CE5-866F120D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13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106</cp:revision>
  <cp:lastPrinted>2016-07-27T05:16:00Z</cp:lastPrinted>
  <dcterms:created xsi:type="dcterms:W3CDTF">2016-05-04T09:21:00Z</dcterms:created>
  <dcterms:modified xsi:type="dcterms:W3CDTF">2016-08-28T07:05:00Z</dcterms:modified>
</cp:coreProperties>
</file>