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4838B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4838BD">
        <w:rPr>
          <w:rFonts w:cs="Simplified Arabic" w:hint="cs"/>
          <w:b/>
          <w:bCs/>
          <w:sz w:val="28"/>
          <w:szCs w:val="28"/>
          <w:rtl/>
          <w:lang w:bidi="ar-SY"/>
        </w:rPr>
        <w:t>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4838BD" w:rsidRPr="00A53A47" w:rsidRDefault="004838BD" w:rsidP="004838BD">
      <w:pPr>
        <w:rPr>
          <w:rFonts w:cs="Simplified Arabic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>مجلس مدينة طرطوس</w:t>
      </w:r>
    </w:p>
    <w:p w:rsidR="004838BD" w:rsidRDefault="004838BD" w:rsidP="004838BD">
      <w:pPr>
        <w:jc w:val="lowKashida"/>
        <w:rPr>
          <w:rFonts w:cs="Simplified Arabic"/>
          <w:sz w:val="28"/>
          <w:szCs w:val="28"/>
          <w:rtl/>
        </w:rPr>
      </w:pPr>
      <w:r w:rsidRPr="00A53A47">
        <w:rPr>
          <w:rFonts w:cs="Simplified Arabic"/>
          <w:sz w:val="28"/>
          <w:szCs w:val="28"/>
          <w:rtl/>
        </w:rPr>
        <w:t>بناء على قانون الإدارة المحلية رقم /</w:t>
      </w:r>
      <w:r w:rsidRPr="00A53A47">
        <w:rPr>
          <w:rFonts w:cs="Simplified Arabic" w:hint="cs"/>
          <w:sz w:val="28"/>
          <w:szCs w:val="28"/>
          <w:rtl/>
        </w:rPr>
        <w:t>107</w:t>
      </w:r>
      <w:r w:rsidRPr="00A53A47">
        <w:rPr>
          <w:rFonts w:cs="Simplified Arabic"/>
          <w:sz w:val="28"/>
          <w:szCs w:val="28"/>
          <w:rtl/>
        </w:rPr>
        <w:t xml:space="preserve">/ لعام </w:t>
      </w:r>
      <w:r w:rsidRPr="00A53A47">
        <w:rPr>
          <w:rFonts w:cs="Simplified Arabic" w:hint="cs"/>
          <w:sz w:val="28"/>
          <w:szCs w:val="28"/>
          <w:rtl/>
        </w:rPr>
        <w:t>2011</w:t>
      </w:r>
      <w:r w:rsidRPr="00A53A47">
        <w:rPr>
          <w:rFonts w:cs="Simplified Arabic"/>
          <w:sz w:val="28"/>
          <w:szCs w:val="28"/>
          <w:rtl/>
        </w:rPr>
        <w:t xml:space="preserve"> </w:t>
      </w:r>
    </w:p>
    <w:p w:rsidR="004838BD" w:rsidRDefault="004838BD" w:rsidP="004838BD">
      <w:pPr>
        <w:jc w:val="lowKashida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دائرة التخطيط العمراني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المؤرخة في 4/1/2017</w:t>
      </w:r>
    </w:p>
    <w:p w:rsidR="004838BD" w:rsidRDefault="004838BD" w:rsidP="004838BD">
      <w:pPr>
        <w:jc w:val="lowKashida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تقرير لجنة الإنشاء والتعمير  في المجلس المؤرخ  تاريخ 14/1/2017</w:t>
      </w:r>
    </w:p>
    <w:p w:rsidR="004838BD" w:rsidRPr="00A53A47" w:rsidRDefault="004838BD" w:rsidP="004838BD">
      <w:pPr>
        <w:jc w:val="lowKashida"/>
        <w:rPr>
          <w:rFonts w:cs="Simplified Arabic"/>
          <w:sz w:val="28"/>
          <w:szCs w:val="28"/>
          <w:rtl/>
        </w:rPr>
      </w:pPr>
      <w:r w:rsidRPr="00A53A47">
        <w:rPr>
          <w:rFonts w:cs="Simplified Arabic"/>
          <w:sz w:val="28"/>
          <w:szCs w:val="28"/>
          <w:rtl/>
        </w:rPr>
        <w:t>وعلى موافقة الأعضاء الحاضرين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A53A47">
        <w:rPr>
          <w:rFonts w:cs="Simplified Arabic"/>
          <w:sz w:val="28"/>
          <w:szCs w:val="28"/>
          <w:rtl/>
        </w:rPr>
        <w:t>بالجلسة رقم /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A53A47">
        <w:rPr>
          <w:rFonts w:cs="Simplified Arabic"/>
          <w:sz w:val="28"/>
          <w:szCs w:val="28"/>
          <w:rtl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16/1</w:t>
      </w:r>
      <w:r w:rsidRPr="00A53A47">
        <w:rPr>
          <w:rFonts w:cs="Simplified Arabic"/>
          <w:sz w:val="28"/>
          <w:szCs w:val="28"/>
          <w:rtl/>
        </w:rPr>
        <w:t>/</w:t>
      </w:r>
      <w:r>
        <w:rPr>
          <w:rFonts w:cs="Simplified Arabic" w:hint="cs"/>
          <w:sz w:val="28"/>
          <w:szCs w:val="28"/>
          <w:rtl/>
        </w:rPr>
        <w:t>2017</w:t>
      </w:r>
      <w:r w:rsidRPr="00A53A47">
        <w:rPr>
          <w:rFonts w:cs="Simplified Arabic"/>
          <w:sz w:val="28"/>
          <w:szCs w:val="28"/>
          <w:rtl/>
        </w:rPr>
        <w:t>.</w:t>
      </w:r>
    </w:p>
    <w:p w:rsidR="004838BD" w:rsidRPr="00A53A47" w:rsidRDefault="004838BD" w:rsidP="004838BD">
      <w:pPr>
        <w:jc w:val="center"/>
        <w:rPr>
          <w:rFonts w:cs="Simplified Arabic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>يقرر ما يلي :</w:t>
      </w:r>
    </w:p>
    <w:p w:rsidR="004838BD" w:rsidRPr="00A53A47" w:rsidRDefault="004838BD" w:rsidP="004838BD">
      <w:pPr>
        <w:jc w:val="center"/>
        <w:rPr>
          <w:rFonts w:cs="Simplified Arabic"/>
          <w:sz w:val="28"/>
          <w:szCs w:val="28"/>
          <w:rtl/>
          <w:lang w:bidi="ar-SY"/>
        </w:rPr>
      </w:pPr>
    </w:p>
    <w:p w:rsidR="004838BD" w:rsidRDefault="004838BD" w:rsidP="004838BD">
      <w:pPr>
        <w:jc w:val="both"/>
        <w:rPr>
          <w:rFonts w:cs="Simplified Arabic"/>
          <w:sz w:val="28"/>
          <w:szCs w:val="28"/>
          <w:rtl/>
          <w:lang w:bidi="ar-SY"/>
        </w:rPr>
      </w:pPr>
      <w:r w:rsidRPr="00A53A47">
        <w:rPr>
          <w:rFonts w:cs="Simplified Arabic" w:hint="cs"/>
          <w:b/>
          <w:bCs/>
          <w:sz w:val="28"/>
          <w:szCs w:val="28"/>
          <w:rtl/>
          <w:lang w:bidi="ar-SY"/>
        </w:rPr>
        <w:t>مـادة 1-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الموافقة على تعديل نظام البناء للمقاسم الواقعة ضمن المخطط التنظيمي التفصيلي التقسيمي للمنطقة المستملكة بالقرار الاستملاكي رقم /2489/ تاريخ 19/5/2010 والواقعة جوار المشفى العسكري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عقدة الشيخ سعد- والتي تحمل الصفة التنظيمية سكن ثاني منفصل وفق مايلي:</w:t>
      </w:r>
    </w:p>
    <w:p w:rsidR="004838BD" w:rsidRDefault="004838BD" w:rsidP="004838BD">
      <w:pPr>
        <w:numPr>
          <w:ilvl w:val="0"/>
          <w:numId w:val="6"/>
        </w:numPr>
        <w:jc w:val="both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زيادة عدد الطوابق ليصبح /6/ طوابق بدلاً من /5/ طوابق</w:t>
      </w:r>
    </w:p>
    <w:p w:rsidR="004838BD" w:rsidRDefault="004838BD" w:rsidP="004838BD">
      <w:pPr>
        <w:numPr>
          <w:ilvl w:val="0"/>
          <w:numId w:val="6"/>
        </w:numPr>
        <w:jc w:val="both"/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إدخال الطابق الخامس في معادلة حساب عامل الاستثمار وذلك في حال البناء وفق نظام عامل الاستثمار. </w:t>
      </w:r>
    </w:p>
    <w:p w:rsidR="004838BD" w:rsidRPr="00A53A47" w:rsidRDefault="004838BD" w:rsidP="004838BD">
      <w:pPr>
        <w:rPr>
          <w:rFonts w:cs="Simplified Arabic"/>
          <w:sz w:val="28"/>
          <w:szCs w:val="28"/>
          <w:rtl/>
          <w:lang w:bidi="ar-SY"/>
        </w:rPr>
      </w:pPr>
      <w:r w:rsidRPr="00A53A47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مـادة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A53A47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يرفع هذا القرار إلى السيد محافظ طرطوس رجاء الموافقة على الإعلان الاستثنائي واستكمال الإجراءات وفق أحكام المرسوم رقم /5/ لعام 1982 وتعديلاته .</w:t>
      </w:r>
    </w:p>
    <w:p w:rsidR="004838BD" w:rsidRPr="00A53A47" w:rsidRDefault="004838BD" w:rsidP="004838BD">
      <w:pPr>
        <w:jc w:val="center"/>
        <w:rPr>
          <w:rFonts w:cs="Simplified Arabic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 xml:space="preserve">طرطوس في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</w:p>
    <w:p w:rsidR="00227C1A" w:rsidRDefault="00227C1A" w:rsidP="006324B3">
      <w:pPr>
        <w:rPr>
          <w:rFonts w:cs="Simplified Arabic"/>
          <w:sz w:val="24"/>
          <w:szCs w:val="27"/>
          <w:rtl/>
          <w:lang w:bidi="ar-SY"/>
        </w:rPr>
      </w:pPr>
    </w:p>
    <w:p w:rsidR="000B6FB0" w:rsidRDefault="000B6FB0" w:rsidP="00FF7F5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</w:p>
    <w:p w:rsidR="00867AB2" w:rsidRDefault="007949B6" w:rsidP="007949B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0B6FB0" w:rsidRPr="00186F40" w:rsidRDefault="000B6FB0" w:rsidP="0054087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 w:rsidR="0054087E">
        <w:rPr>
          <w:rFonts w:cs="Simplified Arabic" w:hint="cs"/>
          <w:b/>
          <w:bCs/>
          <w:sz w:val="32"/>
          <w:szCs w:val="32"/>
          <w:rtl/>
          <w:lang w:bidi="ar-SY"/>
        </w:rPr>
        <w:t xml:space="preserve">مجلس مدينة طرطوس 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</w:t>
      </w:r>
      <w:r w:rsidR="0054087E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E062C2" w:rsidRDefault="00E062C2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B6FB0" w:rsidRDefault="000B6FB0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723FA9" w:rsidRDefault="00723FA9" w:rsidP="00723FA9">
      <w:pPr>
        <w:numPr>
          <w:ilvl w:val="0"/>
          <w:numId w:val="5"/>
        </w:numPr>
        <w:rPr>
          <w:rFonts w:cs="Simplified Arabic" w:hint="cs"/>
          <w:b/>
          <w:bCs/>
          <w:lang w:bidi="ar-SY"/>
        </w:rPr>
      </w:pPr>
      <w:r w:rsidRPr="002E6ADE">
        <w:rPr>
          <w:rFonts w:cs="Simplified Arabic" w:hint="cs"/>
          <w:b/>
          <w:bCs/>
          <w:rtl/>
          <w:lang w:bidi="ar-SY"/>
        </w:rPr>
        <w:t>مدير المدينة</w:t>
      </w:r>
    </w:p>
    <w:p w:rsidR="00723FA9" w:rsidRDefault="00723FA9" w:rsidP="00723FA9">
      <w:pPr>
        <w:numPr>
          <w:ilvl w:val="0"/>
          <w:numId w:val="5"/>
        </w:numPr>
        <w:rPr>
          <w:rFonts w:cs="Simplified Arabic" w:hint="cs"/>
          <w:b/>
          <w:bCs/>
          <w:lang w:bidi="ar-SY"/>
        </w:rPr>
      </w:pPr>
      <w:r>
        <w:rPr>
          <w:rFonts w:cs="Simplified Arabic" w:hint="cs"/>
          <w:b/>
          <w:bCs/>
          <w:rtl/>
          <w:lang w:bidi="ar-SY"/>
        </w:rPr>
        <w:t>الشؤون الفنية مع المرفقات للمتابعة</w:t>
      </w:r>
    </w:p>
    <w:p w:rsidR="00723FA9" w:rsidRDefault="00723FA9" w:rsidP="00723FA9">
      <w:pPr>
        <w:numPr>
          <w:ilvl w:val="0"/>
          <w:numId w:val="5"/>
        </w:numPr>
        <w:rPr>
          <w:rFonts w:cs="Simplified Arabic" w:hint="cs"/>
          <w:b/>
          <w:bCs/>
          <w:lang w:bidi="ar-SY"/>
        </w:rPr>
      </w:pPr>
      <w:r>
        <w:rPr>
          <w:rFonts w:cs="Simplified Arabic" w:hint="cs"/>
          <w:b/>
          <w:bCs/>
          <w:rtl/>
          <w:lang w:bidi="ar-SY"/>
        </w:rPr>
        <w:t>الشؤون المالية للمتابعة</w:t>
      </w:r>
    </w:p>
    <w:p w:rsidR="00723FA9" w:rsidRPr="00616222" w:rsidRDefault="00723FA9" w:rsidP="00723FA9">
      <w:pPr>
        <w:numPr>
          <w:ilvl w:val="0"/>
          <w:numId w:val="5"/>
        </w:numPr>
        <w:rPr>
          <w:rFonts w:cs="Simplified Arabic" w:hint="cs"/>
          <w:b/>
          <w:bCs/>
          <w:rtl/>
          <w:lang w:bidi="ar-SY"/>
        </w:rPr>
      </w:pPr>
      <w:r w:rsidRPr="00616222">
        <w:rPr>
          <w:rFonts w:cs="Simplified Arabic"/>
          <w:b/>
          <w:bCs/>
          <w:rtl/>
          <w:lang w:bidi="ar-SY"/>
        </w:rPr>
        <w:t>–</w:t>
      </w:r>
      <w:r w:rsidRPr="00616222">
        <w:rPr>
          <w:rFonts w:cs="Simplified Arabic" w:hint="cs"/>
          <w:b/>
          <w:bCs/>
          <w:rtl/>
          <w:lang w:bidi="ar-SY"/>
        </w:rPr>
        <w:t xml:space="preserve"> </w:t>
      </w:r>
      <w:r>
        <w:rPr>
          <w:rFonts w:cs="Simplified Arabic" w:hint="cs"/>
          <w:b/>
          <w:bCs/>
          <w:rtl/>
          <w:lang w:bidi="ar-SY"/>
        </w:rPr>
        <w:t xml:space="preserve">المعلوماتية - </w:t>
      </w:r>
      <w:r w:rsidRPr="00616222">
        <w:rPr>
          <w:rFonts w:cs="Simplified Arabic" w:hint="cs"/>
          <w:b/>
          <w:bCs/>
          <w:rtl/>
          <w:lang w:bidi="ar-SY"/>
        </w:rPr>
        <w:t>الإضبارة</w:t>
      </w: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514F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2514F9">
        <w:rPr>
          <w:rFonts w:cs="Simplified Arabic" w:hint="cs"/>
          <w:b/>
          <w:bCs/>
          <w:sz w:val="28"/>
          <w:szCs w:val="28"/>
          <w:rtl/>
          <w:lang w:bidi="ar-SY"/>
        </w:rPr>
        <w:t>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514F9" w:rsidRPr="00A53A47" w:rsidRDefault="002514F9" w:rsidP="002514F9">
      <w:pPr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>مجلس مدينة طرطوس</w:t>
      </w:r>
    </w:p>
    <w:p w:rsidR="002514F9" w:rsidRDefault="002514F9" w:rsidP="002514F9">
      <w:pPr>
        <w:jc w:val="lowKashida"/>
        <w:rPr>
          <w:rFonts w:cs="Simplified Arabic" w:hint="cs"/>
          <w:sz w:val="28"/>
          <w:szCs w:val="28"/>
          <w:rtl/>
        </w:rPr>
      </w:pPr>
      <w:r w:rsidRPr="00A53A47">
        <w:rPr>
          <w:rFonts w:cs="Simplified Arabic"/>
          <w:sz w:val="28"/>
          <w:szCs w:val="28"/>
          <w:rtl/>
        </w:rPr>
        <w:t>بناء على قانون الإدارة المحلية رقم /</w:t>
      </w:r>
      <w:r w:rsidRPr="00A53A47">
        <w:rPr>
          <w:rFonts w:cs="Simplified Arabic" w:hint="cs"/>
          <w:sz w:val="28"/>
          <w:szCs w:val="28"/>
          <w:rtl/>
        </w:rPr>
        <w:t>107</w:t>
      </w:r>
      <w:r w:rsidRPr="00A53A47">
        <w:rPr>
          <w:rFonts w:cs="Simplified Arabic"/>
          <w:sz w:val="28"/>
          <w:szCs w:val="28"/>
          <w:rtl/>
        </w:rPr>
        <w:t xml:space="preserve">/ لعام </w:t>
      </w:r>
      <w:r w:rsidRPr="00A53A47">
        <w:rPr>
          <w:rFonts w:cs="Simplified Arabic" w:hint="cs"/>
          <w:sz w:val="28"/>
          <w:szCs w:val="28"/>
          <w:rtl/>
        </w:rPr>
        <w:t>2011</w:t>
      </w:r>
      <w:r w:rsidRPr="00A53A47">
        <w:rPr>
          <w:rFonts w:cs="Simplified Arabic"/>
          <w:sz w:val="28"/>
          <w:szCs w:val="28"/>
          <w:rtl/>
        </w:rPr>
        <w:t xml:space="preserve"> </w:t>
      </w:r>
    </w:p>
    <w:p w:rsidR="002514F9" w:rsidRDefault="002514F9" w:rsidP="002514F9">
      <w:pPr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قرار مجلس المدينة رقم /91/ تاريخ 9/7/2014</w:t>
      </w:r>
    </w:p>
    <w:p w:rsidR="002514F9" w:rsidRDefault="002514F9" w:rsidP="002514F9">
      <w:pPr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كتاب مجلس مدينة طرطوس رقم 1215 تاريخ 11/2/2016</w:t>
      </w:r>
    </w:p>
    <w:p w:rsidR="002514F9" w:rsidRDefault="002514F9" w:rsidP="002514F9">
      <w:pPr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دائرة الأملاك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 رقم 6637 تاريخ 27/10/2016 وعلى مطالعة الدائرة القانونية المسطرة عليه بتاريخ 27/10/2016</w:t>
      </w:r>
    </w:p>
    <w:p w:rsidR="002514F9" w:rsidRDefault="002514F9" w:rsidP="002514F9">
      <w:pPr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وعلى تقرير لجنة الموازنة  في المجلس المؤرخ  تاريخ 14/1/2017</w:t>
      </w:r>
    </w:p>
    <w:p w:rsidR="002514F9" w:rsidRPr="00A53A47" w:rsidRDefault="002514F9" w:rsidP="002514F9">
      <w:pPr>
        <w:jc w:val="lowKashida"/>
        <w:rPr>
          <w:rFonts w:cs="Simplified Arabic" w:hint="cs"/>
          <w:sz w:val="28"/>
          <w:szCs w:val="28"/>
          <w:rtl/>
        </w:rPr>
      </w:pPr>
      <w:r w:rsidRPr="00A53A47">
        <w:rPr>
          <w:rFonts w:cs="Simplified Arabic"/>
          <w:sz w:val="28"/>
          <w:szCs w:val="28"/>
          <w:rtl/>
        </w:rPr>
        <w:t>وعلى موافقة الأعضاء الحاضرين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A53A47">
        <w:rPr>
          <w:rFonts w:cs="Simplified Arabic"/>
          <w:sz w:val="28"/>
          <w:szCs w:val="28"/>
          <w:rtl/>
        </w:rPr>
        <w:t>بالجلسة رقم /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A53A47">
        <w:rPr>
          <w:rFonts w:cs="Simplified Arabic"/>
          <w:sz w:val="28"/>
          <w:szCs w:val="28"/>
          <w:rtl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16/1</w:t>
      </w:r>
      <w:r w:rsidRPr="00A53A47">
        <w:rPr>
          <w:rFonts w:cs="Simplified Arabic"/>
          <w:sz w:val="28"/>
          <w:szCs w:val="28"/>
          <w:rtl/>
        </w:rPr>
        <w:t>/</w:t>
      </w:r>
      <w:r>
        <w:rPr>
          <w:rFonts w:cs="Simplified Arabic" w:hint="cs"/>
          <w:sz w:val="28"/>
          <w:szCs w:val="28"/>
          <w:rtl/>
        </w:rPr>
        <w:t>2017</w:t>
      </w:r>
      <w:r w:rsidRPr="00A53A47">
        <w:rPr>
          <w:rFonts w:cs="Simplified Arabic"/>
          <w:sz w:val="28"/>
          <w:szCs w:val="28"/>
          <w:rtl/>
        </w:rPr>
        <w:t>.</w:t>
      </w:r>
    </w:p>
    <w:p w:rsidR="002514F9" w:rsidRPr="00A53A47" w:rsidRDefault="002514F9" w:rsidP="002514F9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>يقرر ما يلي :</w:t>
      </w:r>
    </w:p>
    <w:p w:rsidR="002514F9" w:rsidRPr="00A53A47" w:rsidRDefault="002514F9" w:rsidP="002514F9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2514F9" w:rsidRDefault="002514F9" w:rsidP="002514F9">
      <w:pPr>
        <w:jc w:val="both"/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b/>
          <w:bCs/>
          <w:sz w:val="28"/>
          <w:szCs w:val="28"/>
          <w:rtl/>
          <w:lang w:bidi="ar-SY"/>
        </w:rPr>
        <w:t>مـادة 1-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الموافقة على المتابعة في تحصيل وجباية الأموال المترتبة على المنذرين بالهدم والمتأخرين عن دفع الأقساط وفق قانون جباية الأموال العامة و التأكيد على تطبيق قرار مجلس المدينة رقم /91/ تاريخ 9/7/2014.</w:t>
      </w:r>
    </w:p>
    <w:p w:rsidR="002514F9" w:rsidRPr="00A53A47" w:rsidRDefault="002514F9" w:rsidP="002514F9">
      <w:pPr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مـادة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A53A47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A53A4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2514F9" w:rsidRPr="00A53A47" w:rsidRDefault="002514F9" w:rsidP="002514F9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 xml:space="preserve">طرطوس في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</w:p>
    <w:p w:rsidR="002514F9" w:rsidRDefault="002514F9" w:rsidP="002514F9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2514F9" w:rsidRDefault="002514F9" w:rsidP="002514F9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2514F9" w:rsidRPr="002E6ADE" w:rsidRDefault="002514F9" w:rsidP="002514F9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2514F9" w:rsidRPr="009E6347" w:rsidRDefault="002514F9" w:rsidP="002514F9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                                                                            </w:t>
      </w: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>رئيس مجلس مدينة طرطوس</w:t>
      </w:r>
    </w:p>
    <w:p w:rsidR="002514F9" w:rsidRPr="00A53A47" w:rsidRDefault="002514F9" w:rsidP="002514F9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المهندس علي محمود سوريتي</w:t>
      </w:r>
    </w:p>
    <w:p w:rsidR="002514F9" w:rsidRDefault="002514F9" w:rsidP="002514F9">
      <w:pPr>
        <w:rPr>
          <w:rFonts w:cs="Simplified Arabic" w:hint="cs"/>
          <w:b/>
          <w:bCs/>
          <w:rtl/>
          <w:lang w:bidi="ar-SY"/>
        </w:rPr>
      </w:pPr>
    </w:p>
    <w:p w:rsidR="002514F9" w:rsidRDefault="002514F9" w:rsidP="002514F9">
      <w:pPr>
        <w:rPr>
          <w:rFonts w:cs="Simplified Arabic" w:hint="cs"/>
          <w:b/>
          <w:bCs/>
          <w:rtl/>
          <w:lang w:bidi="ar-SY"/>
        </w:rPr>
      </w:pPr>
    </w:p>
    <w:p w:rsidR="002514F9" w:rsidRDefault="002514F9" w:rsidP="002514F9">
      <w:pPr>
        <w:rPr>
          <w:rFonts w:cs="Simplified Arabic" w:hint="cs"/>
          <w:b/>
          <w:bCs/>
          <w:rtl/>
          <w:lang w:bidi="ar-SY"/>
        </w:rPr>
      </w:pPr>
    </w:p>
    <w:p w:rsidR="002514F9" w:rsidRPr="002E6ADE" w:rsidRDefault="002514F9" w:rsidP="002514F9">
      <w:pPr>
        <w:rPr>
          <w:rFonts w:cs="Simplified Arabic" w:hint="cs"/>
          <w:b/>
          <w:bCs/>
          <w:rtl/>
          <w:lang w:bidi="ar-SY"/>
        </w:rPr>
      </w:pPr>
      <w:r w:rsidRPr="002E6ADE">
        <w:rPr>
          <w:rFonts w:cs="Simplified Arabic" w:hint="cs"/>
          <w:b/>
          <w:bCs/>
          <w:rtl/>
          <w:lang w:bidi="ar-SY"/>
        </w:rPr>
        <w:t>صورة إلى :</w:t>
      </w:r>
    </w:p>
    <w:p w:rsidR="002514F9" w:rsidRDefault="002514F9" w:rsidP="002514F9">
      <w:pPr>
        <w:numPr>
          <w:ilvl w:val="0"/>
          <w:numId w:val="5"/>
        </w:numPr>
        <w:rPr>
          <w:rFonts w:cs="Simplified Arabic" w:hint="cs"/>
          <w:b/>
          <w:bCs/>
          <w:lang w:bidi="ar-SY"/>
        </w:rPr>
      </w:pPr>
      <w:r w:rsidRPr="002E6ADE">
        <w:rPr>
          <w:rFonts w:cs="Simplified Arabic" w:hint="cs"/>
          <w:b/>
          <w:bCs/>
          <w:rtl/>
          <w:lang w:bidi="ar-SY"/>
        </w:rPr>
        <w:t>مدير المدينة</w:t>
      </w:r>
    </w:p>
    <w:p w:rsidR="002514F9" w:rsidRDefault="002514F9" w:rsidP="002514F9">
      <w:pPr>
        <w:numPr>
          <w:ilvl w:val="0"/>
          <w:numId w:val="5"/>
        </w:numPr>
        <w:rPr>
          <w:rFonts w:cs="Simplified Arabic" w:hint="cs"/>
          <w:b/>
          <w:bCs/>
          <w:lang w:bidi="ar-SY"/>
        </w:rPr>
      </w:pPr>
      <w:r>
        <w:rPr>
          <w:rFonts w:cs="Simplified Arabic" w:hint="cs"/>
          <w:b/>
          <w:bCs/>
          <w:rtl/>
          <w:lang w:bidi="ar-SY"/>
        </w:rPr>
        <w:t>الشؤون الفنية مع المرفقات للمتابعة</w:t>
      </w:r>
    </w:p>
    <w:p w:rsidR="002514F9" w:rsidRDefault="002514F9" w:rsidP="002514F9">
      <w:pPr>
        <w:numPr>
          <w:ilvl w:val="0"/>
          <w:numId w:val="5"/>
        </w:numPr>
        <w:rPr>
          <w:rFonts w:cs="Simplified Arabic" w:hint="cs"/>
          <w:b/>
          <w:bCs/>
          <w:lang w:bidi="ar-SY"/>
        </w:rPr>
      </w:pPr>
      <w:r>
        <w:rPr>
          <w:rFonts w:cs="Simplified Arabic" w:hint="cs"/>
          <w:b/>
          <w:bCs/>
          <w:rtl/>
          <w:lang w:bidi="ar-SY"/>
        </w:rPr>
        <w:t>الشؤون المالية للمتابعة</w:t>
      </w:r>
    </w:p>
    <w:p w:rsidR="002514F9" w:rsidRPr="00616222" w:rsidRDefault="002514F9" w:rsidP="002514F9">
      <w:pPr>
        <w:numPr>
          <w:ilvl w:val="0"/>
          <w:numId w:val="5"/>
        </w:numPr>
        <w:rPr>
          <w:rFonts w:cs="Simplified Arabic" w:hint="cs"/>
          <w:b/>
          <w:bCs/>
          <w:rtl/>
          <w:lang w:bidi="ar-SY"/>
        </w:rPr>
      </w:pPr>
      <w:r w:rsidRPr="00616222">
        <w:rPr>
          <w:rFonts w:cs="Simplified Arabic"/>
          <w:b/>
          <w:bCs/>
          <w:rtl/>
          <w:lang w:bidi="ar-SY"/>
        </w:rPr>
        <w:t>–</w:t>
      </w:r>
      <w:r w:rsidRPr="00616222">
        <w:rPr>
          <w:rFonts w:cs="Simplified Arabic" w:hint="cs"/>
          <w:b/>
          <w:bCs/>
          <w:rtl/>
          <w:lang w:bidi="ar-SY"/>
        </w:rPr>
        <w:t xml:space="preserve"> </w:t>
      </w:r>
      <w:r>
        <w:rPr>
          <w:rFonts w:cs="Simplified Arabic" w:hint="cs"/>
          <w:b/>
          <w:bCs/>
          <w:rtl/>
          <w:lang w:bidi="ar-SY"/>
        </w:rPr>
        <w:t xml:space="preserve">المعلوماتية - </w:t>
      </w:r>
      <w:r w:rsidRPr="00616222">
        <w:rPr>
          <w:rFonts w:cs="Simplified Arabic" w:hint="cs"/>
          <w:b/>
          <w:bCs/>
          <w:rtl/>
          <w:lang w:bidi="ar-SY"/>
        </w:rPr>
        <w:t>الإضبارة</w:t>
      </w: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1A58D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1A58D4">
        <w:rPr>
          <w:rFonts w:cs="Simplified Arabic" w:hint="cs"/>
          <w:b/>
          <w:bCs/>
          <w:sz w:val="28"/>
          <w:szCs w:val="28"/>
          <w:rtl/>
          <w:lang w:bidi="ar-SY"/>
        </w:rPr>
        <w:t>9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A58D4" w:rsidRPr="00684A88" w:rsidRDefault="001A58D4" w:rsidP="001A58D4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مجلس مدينة طرطوس</w:t>
      </w:r>
    </w:p>
    <w:p w:rsidR="001A58D4" w:rsidRPr="00684A88" w:rsidRDefault="001A58D4" w:rsidP="001A58D4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بناء على أحكام قانون الإدارة المحلية الصادر بالمرسوم التشريعي رقم /107/لعام 2011</w:t>
      </w:r>
    </w:p>
    <w:p w:rsidR="001A58D4" w:rsidRPr="00684A88" w:rsidRDefault="001A58D4" w:rsidP="001A58D4">
      <w:pPr>
        <w:rPr>
          <w:rFonts w:cs="Simplified Arabic" w:hint="cs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اقتراح الزميل حسان حسام الدين عضو مجلس مدينة طرطوس</w:t>
      </w:r>
    </w:p>
    <w:p w:rsidR="001A58D4" w:rsidRDefault="001A58D4" w:rsidP="001A58D4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بالأكثرية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بالجلسة رقم /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/ تاريخ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684A88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684A88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1A58D4" w:rsidRPr="00684A88" w:rsidRDefault="001A58D4" w:rsidP="001A58D4">
      <w:pPr>
        <w:rPr>
          <w:rFonts w:cs="Simplified Arabic" w:hint="cs"/>
          <w:sz w:val="28"/>
          <w:szCs w:val="28"/>
          <w:rtl/>
          <w:lang w:bidi="ar-SY"/>
        </w:rPr>
      </w:pPr>
    </w:p>
    <w:p w:rsidR="001A58D4" w:rsidRDefault="001A58D4" w:rsidP="001A58D4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يقرر ما يلي :</w:t>
      </w:r>
    </w:p>
    <w:p w:rsidR="001A58D4" w:rsidRPr="00684A88" w:rsidRDefault="001A58D4" w:rsidP="001A58D4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1A58D4" w:rsidRDefault="001A58D4" w:rsidP="001A58D4">
      <w:pPr>
        <w:jc w:val="lowKashida"/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مـادة 1- </w:t>
      </w:r>
      <w:r>
        <w:rPr>
          <w:rFonts w:cs="Simplified Arabic" w:hint="cs"/>
          <w:sz w:val="28"/>
          <w:szCs w:val="28"/>
          <w:rtl/>
          <w:lang w:bidi="ar-SY"/>
        </w:rPr>
        <w:t>الموافقة على توجيه الشكر والثناء للمهندس حسان حسن رئيس دائرة التخطيط والتنظيم العمراني  للجهود التي بذلت من قبله في إنجاز ملف السكن الشبابي .</w:t>
      </w:r>
    </w:p>
    <w:p w:rsidR="001A58D4" w:rsidRPr="00684A88" w:rsidRDefault="001A58D4" w:rsidP="001A58D4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مـادة 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 .</w:t>
      </w:r>
    </w:p>
    <w:p w:rsidR="001A58D4" w:rsidRDefault="001A58D4" w:rsidP="001A58D4">
      <w:pPr>
        <w:jc w:val="lowKashida"/>
        <w:rPr>
          <w:rFonts w:cs="Simplified Arabic" w:hint="cs"/>
          <w:sz w:val="28"/>
          <w:szCs w:val="28"/>
          <w:rtl/>
          <w:lang w:bidi="ar-SY"/>
        </w:rPr>
      </w:pPr>
    </w:p>
    <w:p w:rsidR="001A58D4" w:rsidRPr="00A53A47" w:rsidRDefault="001A58D4" w:rsidP="001A58D4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 xml:space="preserve">طرطوس في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</w:p>
    <w:p w:rsidR="001A58D4" w:rsidRDefault="001A58D4" w:rsidP="001A58D4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1A58D4" w:rsidRDefault="001A58D4" w:rsidP="001A58D4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1A58D4" w:rsidRDefault="001A58D4" w:rsidP="001A58D4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1A58D4" w:rsidRDefault="001A58D4" w:rsidP="001A58D4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1A58D4" w:rsidRDefault="001A58D4" w:rsidP="001A58D4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1A58D4" w:rsidRPr="002E6ADE" w:rsidRDefault="001A58D4" w:rsidP="001A58D4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1A58D4" w:rsidRPr="009E6347" w:rsidRDefault="001A58D4" w:rsidP="001A58D4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                                                                             </w:t>
      </w: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>رئيس مجلس مدينة طرطوس</w:t>
      </w:r>
    </w:p>
    <w:p w:rsidR="001A58D4" w:rsidRPr="00A53A47" w:rsidRDefault="001A58D4" w:rsidP="001A58D4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المهندس علي محمود سوريتي</w:t>
      </w:r>
    </w:p>
    <w:p w:rsidR="001A58D4" w:rsidRDefault="001A58D4" w:rsidP="001A58D4">
      <w:pPr>
        <w:rPr>
          <w:rFonts w:cs="Simplified Arabic" w:hint="cs"/>
          <w:b/>
          <w:bCs/>
          <w:rtl/>
          <w:lang w:bidi="ar-SY"/>
        </w:rPr>
      </w:pPr>
    </w:p>
    <w:p w:rsidR="001A58D4" w:rsidRDefault="001A58D4" w:rsidP="001A58D4">
      <w:pPr>
        <w:rPr>
          <w:rFonts w:cs="Simplified Arabic" w:hint="cs"/>
          <w:b/>
          <w:bCs/>
          <w:rtl/>
          <w:lang w:bidi="ar-SY"/>
        </w:rPr>
      </w:pPr>
    </w:p>
    <w:p w:rsidR="001A58D4" w:rsidRDefault="001A58D4" w:rsidP="001A58D4">
      <w:pPr>
        <w:rPr>
          <w:rFonts w:cs="Simplified Arabic" w:hint="cs"/>
          <w:b/>
          <w:bCs/>
          <w:rtl/>
          <w:lang w:bidi="ar-SY"/>
        </w:rPr>
      </w:pPr>
    </w:p>
    <w:p w:rsidR="001A58D4" w:rsidRPr="004D34F4" w:rsidRDefault="001A58D4" w:rsidP="001A58D4">
      <w:pPr>
        <w:rPr>
          <w:rFonts w:hint="cs"/>
          <w:b/>
          <w:bCs/>
          <w:sz w:val="22"/>
          <w:szCs w:val="22"/>
          <w:rtl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 xml:space="preserve">   </w:t>
      </w:r>
    </w:p>
    <w:p w:rsidR="001A58D4" w:rsidRPr="004D34F4" w:rsidRDefault="001A58D4" w:rsidP="001A58D4">
      <w:pPr>
        <w:rPr>
          <w:rFonts w:hint="cs"/>
          <w:b/>
          <w:bCs/>
          <w:sz w:val="22"/>
          <w:szCs w:val="22"/>
          <w:rtl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 xml:space="preserve">   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>صورة إلى :</w:t>
      </w:r>
    </w:p>
    <w:p w:rsidR="001A58D4" w:rsidRDefault="001A58D4" w:rsidP="001A58D4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مدير المدينة</w:t>
      </w:r>
    </w:p>
    <w:p w:rsidR="001A58D4" w:rsidRDefault="001A58D4" w:rsidP="001A58D4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الشؤون الادارية للمتابعة</w:t>
      </w:r>
    </w:p>
    <w:p w:rsidR="001A58D4" w:rsidRPr="00586D84" w:rsidRDefault="001A58D4" w:rsidP="001A58D4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مديرية الشؤون الفنية  للمتابعة</w:t>
      </w:r>
    </w:p>
    <w:p w:rsidR="001A58D4" w:rsidRPr="004D34F4" w:rsidRDefault="001A58D4" w:rsidP="001A58D4">
      <w:pPr>
        <w:rPr>
          <w:rFonts w:hint="cs"/>
          <w:b/>
          <w:bCs/>
          <w:sz w:val="22"/>
          <w:szCs w:val="22"/>
          <w:rtl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 xml:space="preserve">       -   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 xml:space="preserve">المعلوماتية </w:t>
      </w:r>
      <w:r w:rsidRPr="004D34F4">
        <w:rPr>
          <w:b/>
          <w:bCs/>
          <w:sz w:val="22"/>
          <w:szCs w:val="22"/>
          <w:rtl/>
          <w:lang w:bidi="ar-SY"/>
        </w:rPr>
        <w:t>–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 xml:space="preserve"> الإضبارة</w:t>
      </w:r>
    </w:p>
    <w:p w:rsidR="00BE4B4D" w:rsidRDefault="00BE4B4D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Default="002B150E" w:rsidP="00DE7798">
      <w:pPr>
        <w:jc w:val="center"/>
        <w:rPr>
          <w:rFonts w:cs="Simplified Arabic" w:hint="cs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DE7798">
        <w:rPr>
          <w:rFonts w:cs="Simplified Arabic" w:hint="cs"/>
          <w:b/>
          <w:bCs/>
          <w:sz w:val="28"/>
          <w:szCs w:val="28"/>
          <w:rtl/>
          <w:lang w:bidi="ar-SY"/>
        </w:rPr>
        <w:t>10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E7798" w:rsidRPr="00684A88" w:rsidRDefault="00DE7798" w:rsidP="00DE7798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مجلس مدينة طرطوس</w:t>
      </w:r>
    </w:p>
    <w:p w:rsidR="00DE7798" w:rsidRPr="00684A88" w:rsidRDefault="00DE7798" w:rsidP="00DE7798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بناء على أحكام قانون الإدارة المحلية الصادر بالمرسوم التشريعي رقم /107/لعام 2011</w:t>
      </w:r>
    </w:p>
    <w:p w:rsidR="00DE7798" w:rsidRPr="00684A88" w:rsidRDefault="00DE7798" w:rsidP="00DE7798">
      <w:pPr>
        <w:rPr>
          <w:rFonts w:cs="Simplified Arabic" w:hint="cs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اقتراح الزميل حسان حسام الدين عضو مجلس مدينة طرطوس</w:t>
      </w:r>
    </w:p>
    <w:p w:rsidR="00DE7798" w:rsidRDefault="00DE7798" w:rsidP="00DE7798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بالأكثرية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بالجلسة رقم /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/ تاريخ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684A88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684A88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DE7798" w:rsidRPr="00684A88" w:rsidRDefault="00DE7798" w:rsidP="00DE7798">
      <w:pPr>
        <w:rPr>
          <w:rFonts w:cs="Simplified Arabic" w:hint="cs"/>
          <w:sz w:val="28"/>
          <w:szCs w:val="28"/>
          <w:rtl/>
          <w:lang w:bidi="ar-SY"/>
        </w:rPr>
      </w:pPr>
    </w:p>
    <w:p w:rsidR="00DE7798" w:rsidRDefault="00DE7798" w:rsidP="00DE7798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يقرر ما يلي :</w:t>
      </w:r>
    </w:p>
    <w:p w:rsidR="00DE7798" w:rsidRPr="00684A88" w:rsidRDefault="00DE7798" w:rsidP="00DE7798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DE7798" w:rsidRDefault="00DE7798" w:rsidP="00DE7798">
      <w:pPr>
        <w:jc w:val="lowKashida"/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مـادة 1- </w:t>
      </w:r>
      <w:r>
        <w:rPr>
          <w:rFonts w:cs="Simplified Arabic" w:hint="cs"/>
          <w:sz w:val="28"/>
          <w:szCs w:val="28"/>
          <w:rtl/>
          <w:lang w:bidi="ar-SY"/>
        </w:rPr>
        <w:t>الموافقة على توجيه الشكر والثناء للمهندس حامد حسين  مدير الخدمات والصيانة للجهود التي بذلت من قبله في إنجاز ملف السكن الشبابي .</w:t>
      </w:r>
    </w:p>
    <w:p w:rsidR="00DE7798" w:rsidRPr="00684A88" w:rsidRDefault="00DE7798" w:rsidP="00DE7798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مـادة 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 .</w:t>
      </w:r>
    </w:p>
    <w:p w:rsidR="00DE7798" w:rsidRPr="00A53A47" w:rsidRDefault="00DE7798" w:rsidP="00DE7798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 xml:space="preserve">طرطوس في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Pr="002E6ADE" w:rsidRDefault="00DE7798" w:rsidP="00DE7798">
      <w:pPr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DE7798" w:rsidRPr="009E6347" w:rsidRDefault="00DE7798" w:rsidP="00DE7798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                                                                             </w:t>
      </w: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>رئيس مجلس مدينة طرطوس</w:t>
      </w:r>
    </w:p>
    <w:p w:rsidR="00DE7798" w:rsidRPr="00A53A47" w:rsidRDefault="00DE7798" w:rsidP="00DE7798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المهندس علي محمود سوريتي</w:t>
      </w:r>
    </w:p>
    <w:p w:rsidR="00DE7798" w:rsidRDefault="00DE7798" w:rsidP="00DE7798">
      <w:pPr>
        <w:rPr>
          <w:rFonts w:cs="Simplified Arabic" w:hint="cs"/>
          <w:b/>
          <w:bCs/>
          <w:rtl/>
          <w:lang w:bidi="ar-SY"/>
        </w:rPr>
      </w:pPr>
    </w:p>
    <w:p w:rsidR="00DE7798" w:rsidRDefault="00DE7798" w:rsidP="00DE7798">
      <w:pPr>
        <w:rPr>
          <w:rFonts w:cs="Simplified Arabic" w:hint="cs"/>
          <w:b/>
          <w:bCs/>
          <w:rtl/>
          <w:lang w:bidi="ar-SY"/>
        </w:rPr>
      </w:pPr>
    </w:p>
    <w:p w:rsidR="00E37666" w:rsidRDefault="00E37666" w:rsidP="00DE7798">
      <w:pPr>
        <w:rPr>
          <w:rFonts w:cs="Simplified Arabic" w:hint="cs"/>
          <w:b/>
          <w:bCs/>
          <w:rtl/>
          <w:lang w:bidi="ar-SY"/>
        </w:rPr>
      </w:pPr>
    </w:p>
    <w:p w:rsidR="00E37666" w:rsidRDefault="00E37666" w:rsidP="00DE7798">
      <w:pPr>
        <w:rPr>
          <w:rFonts w:cs="Simplified Arabic" w:hint="cs"/>
          <w:b/>
          <w:bCs/>
          <w:rtl/>
          <w:lang w:bidi="ar-SY"/>
        </w:rPr>
      </w:pPr>
    </w:p>
    <w:p w:rsidR="00DE7798" w:rsidRPr="004D34F4" w:rsidRDefault="00DE7798" w:rsidP="00DE7798">
      <w:pPr>
        <w:rPr>
          <w:rFonts w:hint="cs"/>
          <w:b/>
          <w:bCs/>
          <w:sz w:val="22"/>
          <w:szCs w:val="22"/>
          <w:rtl/>
          <w:lang w:bidi="ar-SY"/>
        </w:rPr>
      </w:pPr>
      <w:r w:rsidRPr="004D34F4">
        <w:rPr>
          <w:rFonts w:hint="cs"/>
          <w:b/>
          <w:bCs/>
          <w:sz w:val="22"/>
          <w:szCs w:val="22"/>
          <w:rtl/>
          <w:lang w:bidi="ar-SY"/>
        </w:rPr>
        <w:t>صورة إلى :</w:t>
      </w:r>
    </w:p>
    <w:p w:rsidR="00DE7798" w:rsidRDefault="00DE7798" w:rsidP="00DE7798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مدير المدينة</w:t>
      </w:r>
    </w:p>
    <w:p w:rsidR="00DE7798" w:rsidRDefault="00DE7798" w:rsidP="00DE7798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الشؤون الادارية للمتابعة</w:t>
      </w:r>
    </w:p>
    <w:p w:rsidR="00DE7798" w:rsidRPr="00586D84" w:rsidRDefault="00DE7798" w:rsidP="00DE7798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مديرية الخدمات والصيانة للمتابعة</w:t>
      </w:r>
    </w:p>
    <w:p w:rsidR="00DE7798" w:rsidRPr="004D34F4" w:rsidRDefault="00DE7798" w:rsidP="00DE7798">
      <w:pPr>
        <w:rPr>
          <w:rFonts w:hint="cs"/>
          <w:b/>
          <w:bCs/>
          <w:sz w:val="22"/>
          <w:szCs w:val="22"/>
          <w:rtl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 xml:space="preserve">       -   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 xml:space="preserve">المعلوماتية </w:t>
      </w:r>
      <w:r w:rsidRPr="004D34F4">
        <w:rPr>
          <w:b/>
          <w:bCs/>
          <w:sz w:val="22"/>
          <w:szCs w:val="22"/>
          <w:rtl/>
          <w:lang w:bidi="ar-SY"/>
        </w:rPr>
        <w:t>–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 xml:space="preserve"> الإضبارة</w:t>
      </w:r>
    </w:p>
    <w:p w:rsidR="00DE7798" w:rsidRDefault="00DE7798" w:rsidP="00DE7798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E37666" w:rsidRPr="001E79A6" w:rsidRDefault="00E37666" w:rsidP="00DE779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9955E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9955E3">
        <w:rPr>
          <w:rFonts w:cs="Simplified Arabic" w:hint="cs"/>
          <w:b/>
          <w:bCs/>
          <w:sz w:val="28"/>
          <w:szCs w:val="28"/>
          <w:rtl/>
          <w:lang w:bidi="ar-SY"/>
        </w:rPr>
        <w:t>11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955E3" w:rsidRPr="00684A88" w:rsidRDefault="009955E3" w:rsidP="009955E3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مجلس مدينة طرطوس</w:t>
      </w:r>
    </w:p>
    <w:p w:rsidR="009955E3" w:rsidRPr="00684A88" w:rsidRDefault="009955E3" w:rsidP="009955E3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بناء على أحكام قانون الإدارة المحلية الصادر بالمرسوم التشريعي رقم /107/لعام 2011</w:t>
      </w:r>
    </w:p>
    <w:p w:rsidR="009955E3" w:rsidRPr="00684A88" w:rsidRDefault="009955E3" w:rsidP="009955E3">
      <w:pPr>
        <w:rPr>
          <w:rFonts w:cs="Simplified Arabic" w:hint="cs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اقتراح الزملاء بشار حاج معلا ورامي الخطيب عضو مجلس مدينة طرطوس</w:t>
      </w:r>
    </w:p>
    <w:p w:rsidR="009955E3" w:rsidRDefault="009955E3" w:rsidP="009955E3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بالجلسة رقم /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/ تاريخ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684A88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684A88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9955E3" w:rsidRPr="00684A88" w:rsidRDefault="009955E3" w:rsidP="009955E3">
      <w:pPr>
        <w:rPr>
          <w:rFonts w:cs="Simplified Arabic" w:hint="cs"/>
          <w:sz w:val="28"/>
          <w:szCs w:val="28"/>
          <w:rtl/>
          <w:lang w:bidi="ar-SY"/>
        </w:rPr>
      </w:pPr>
    </w:p>
    <w:p w:rsidR="009955E3" w:rsidRDefault="009955E3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>يقرر ما يلي :</w:t>
      </w:r>
    </w:p>
    <w:p w:rsidR="009955E3" w:rsidRPr="00684A88" w:rsidRDefault="009955E3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9955E3" w:rsidRDefault="009955E3" w:rsidP="009955E3">
      <w:pPr>
        <w:jc w:val="lowKashida"/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مـادة 1- </w:t>
      </w:r>
      <w:r>
        <w:rPr>
          <w:rFonts w:cs="Simplified Arabic" w:hint="cs"/>
          <w:sz w:val="28"/>
          <w:szCs w:val="28"/>
          <w:rtl/>
          <w:lang w:bidi="ar-SY"/>
        </w:rPr>
        <w:t>الموافقة على توجيه الشكر والثناء للسيد محمد صيوح  للجهود المبذولة من قبله في مديرية النظافة.</w:t>
      </w:r>
    </w:p>
    <w:p w:rsidR="009955E3" w:rsidRPr="00684A88" w:rsidRDefault="009955E3" w:rsidP="009955E3">
      <w:pPr>
        <w:rPr>
          <w:rFonts w:cs="Simplified Arabic" w:hint="cs"/>
          <w:sz w:val="28"/>
          <w:szCs w:val="28"/>
          <w:rtl/>
          <w:lang w:bidi="ar-SY"/>
        </w:rPr>
      </w:pPr>
      <w:r w:rsidRPr="00684A88">
        <w:rPr>
          <w:rFonts w:cs="Simplified Arabic" w:hint="cs"/>
          <w:sz w:val="28"/>
          <w:szCs w:val="28"/>
          <w:rtl/>
          <w:lang w:bidi="ar-SY"/>
        </w:rPr>
        <w:t xml:space="preserve">مـادة </w:t>
      </w:r>
      <w:r>
        <w:rPr>
          <w:rFonts w:cs="Simplified Arabic" w:hint="cs"/>
          <w:sz w:val="28"/>
          <w:szCs w:val="28"/>
          <w:rtl/>
          <w:lang w:bidi="ar-SY"/>
        </w:rPr>
        <w:t>2</w:t>
      </w:r>
      <w:r w:rsidRPr="00684A88">
        <w:rPr>
          <w:rFonts w:cs="Simplified Arabic" w:hint="cs"/>
          <w:sz w:val="28"/>
          <w:szCs w:val="28"/>
          <w:rtl/>
          <w:lang w:bidi="ar-SY"/>
        </w:rPr>
        <w:t xml:space="preserve">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 .</w:t>
      </w:r>
    </w:p>
    <w:p w:rsidR="009955E3" w:rsidRDefault="009955E3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  <w:r w:rsidRPr="00A53A47">
        <w:rPr>
          <w:rFonts w:cs="Simplified Arabic" w:hint="cs"/>
          <w:sz w:val="28"/>
          <w:szCs w:val="28"/>
          <w:rtl/>
          <w:lang w:bidi="ar-SY"/>
        </w:rPr>
        <w:t xml:space="preserve">طرطوس في </w:t>
      </w:r>
      <w:r>
        <w:rPr>
          <w:rFonts w:cs="Simplified Arabic" w:hint="cs"/>
          <w:sz w:val="28"/>
          <w:szCs w:val="28"/>
          <w:rtl/>
          <w:lang w:bidi="ar-SY"/>
        </w:rPr>
        <w:t>16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1</w:t>
      </w:r>
      <w:r w:rsidRPr="00A53A47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2017</w:t>
      </w:r>
    </w:p>
    <w:p w:rsidR="00E37666" w:rsidRDefault="00E37666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E37666" w:rsidRDefault="00E37666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E37666" w:rsidRDefault="00E37666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E37666" w:rsidRDefault="00E37666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E37666" w:rsidRDefault="00E37666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E37666" w:rsidRPr="00A53A47" w:rsidRDefault="00E37666" w:rsidP="009955E3">
      <w:pPr>
        <w:jc w:val="center"/>
        <w:rPr>
          <w:rFonts w:cs="Simplified Arabic" w:hint="cs"/>
          <w:sz w:val="28"/>
          <w:szCs w:val="28"/>
          <w:rtl/>
          <w:lang w:bidi="ar-SY"/>
        </w:rPr>
      </w:pPr>
    </w:p>
    <w:p w:rsidR="009955E3" w:rsidRPr="002E6ADE" w:rsidRDefault="009955E3" w:rsidP="009955E3">
      <w:pPr>
        <w:jc w:val="center"/>
        <w:rPr>
          <w:rFonts w:cs="Simplified Arabic" w:hint="cs"/>
          <w:b/>
          <w:bCs/>
          <w:sz w:val="24"/>
          <w:szCs w:val="24"/>
          <w:rtl/>
          <w:lang w:bidi="ar-SY"/>
        </w:rPr>
      </w:pPr>
    </w:p>
    <w:p w:rsidR="009955E3" w:rsidRPr="009E6347" w:rsidRDefault="009955E3" w:rsidP="009955E3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                                                                              </w:t>
      </w: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>رئيس مجلس مدينة طرطوس</w:t>
      </w:r>
    </w:p>
    <w:p w:rsidR="009955E3" w:rsidRPr="00A53A47" w:rsidRDefault="009955E3" w:rsidP="009955E3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 w:rsidRPr="009E6347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المهندس علي محمود سوريتي</w:t>
      </w:r>
    </w:p>
    <w:p w:rsidR="009955E3" w:rsidRDefault="009955E3" w:rsidP="009955E3">
      <w:pPr>
        <w:rPr>
          <w:rFonts w:cs="Simplified Arabic" w:hint="cs"/>
          <w:b/>
          <w:bCs/>
          <w:rtl/>
          <w:lang w:bidi="ar-SY"/>
        </w:rPr>
      </w:pPr>
    </w:p>
    <w:p w:rsidR="009955E3" w:rsidRDefault="009955E3" w:rsidP="009955E3">
      <w:pPr>
        <w:rPr>
          <w:rFonts w:cs="Simplified Arabic" w:hint="cs"/>
          <w:b/>
          <w:bCs/>
          <w:rtl/>
          <w:lang w:bidi="ar-SY"/>
        </w:rPr>
      </w:pPr>
    </w:p>
    <w:p w:rsidR="009955E3" w:rsidRDefault="009955E3" w:rsidP="009955E3">
      <w:pPr>
        <w:rPr>
          <w:rFonts w:cs="Simplified Arabic" w:hint="cs"/>
          <w:b/>
          <w:bCs/>
          <w:rtl/>
          <w:lang w:bidi="ar-SY"/>
        </w:rPr>
      </w:pPr>
    </w:p>
    <w:p w:rsidR="009955E3" w:rsidRPr="004D34F4" w:rsidRDefault="009955E3" w:rsidP="009955E3">
      <w:pPr>
        <w:rPr>
          <w:rFonts w:hint="cs"/>
          <w:b/>
          <w:bCs/>
          <w:sz w:val="22"/>
          <w:szCs w:val="22"/>
          <w:rtl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 xml:space="preserve">   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>صورة إلى :</w:t>
      </w:r>
    </w:p>
    <w:p w:rsidR="009955E3" w:rsidRDefault="009955E3" w:rsidP="009955E3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مدير المدينة</w:t>
      </w:r>
    </w:p>
    <w:p w:rsidR="009955E3" w:rsidRDefault="009955E3" w:rsidP="009955E3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الشؤون الادارية للمتابعة</w:t>
      </w:r>
    </w:p>
    <w:p w:rsidR="009955E3" w:rsidRDefault="009955E3" w:rsidP="009955E3">
      <w:pPr>
        <w:numPr>
          <w:ilvl w:val="0"/>
          <w:numId w:val="5"/>
        </w:numPr>
        <w:rPr>
          <w:rFonts w:hint="cs"/>
          <w:b/>
          <w:bCs/>
          <w:sz w:val="22"/>
          <w:szCs w:val="22"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>صاحب العلاقة</w:t>
      </w:r>
    </w:p>
    <w:p w:rsidR="009955E3" w:rsidRPr="004D34F4" w:rsidRDefault="009955E3" w:rsidP="009955E3">
      <w:pPr>
        <w:rPr>
          <w:rFonts w:hint="cs"/>
          <w:b/>
          <w:bCs/>
          <w:sz w:val="22"/>
          <w:szCs w:val="22"/>
          <w:rtl/>
          <w:lang w:bidi="ar-SY"/>
        </w:rPr>
      </w:pPr>
      <w:r>
        <w:rPr>
          <w:rFonts w:hint="cs"/>
          <w:b/>
          <w:bCs/>
          <w:sz w:val="22"/>
          <w:szCs w:val="22"/>
          <w:rtl/>
          <w:lang w:bidi="ar-SY"/>
        </w:rPr>
        <w:t xml:space="preserve">       -   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 xml:space="preserve">المعلوماتية </w:t>
      </w:r>
      <w:r w:rsidRPr="004D34F4">
        <w:rPr>
          <w:b/>
          <w:bCs/>
          <w:sz w:val="22"/>
          <w:szCs w:val="22"/>
          <w:rtl/>
          <w:lang w:bidi="ar-SY"/>
        </w:rPr>
        <w:t>–</w:t>
      </w:r>
      <w:r w:rsidRPr="004D34F4">
        <w:rPr>
          <w:rFonts w:hint="cs"/>
          <w:b/>
          <w:bCs/>
          <w:sz w:val="22"/>
          <w:szCs w:val="22"/>
          <w:rtl/>
          <w:lang w:bidi="ar-SY"/>
        </w:rPr>
        <w:t xml:space="preserve"> الإضبارة</w:t>
      </w:r>
    </w:p>
    <w:p w:rsidR="009955E3" w:rsidRDefault="009955E3" w:rsidP="009955E3">
      <w:pPr>
        <w:rPr>
          <w:rFonts w:hint="cs"/>
          <w:b/>
          <w:bCs/>
          <w:sz w:val="26"/>
          <w:szCs w:val="26"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Pr="00D32A02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sectPr w:rsidR="002B150E" w:rsidRPr="00D32A02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0B6FB0"/>
    <w:rsid w:val="00007CBA"/>
    <w:rsid w:val="000266C6"/>
    <w:rsid w:val="00046630"/>
    <w:rsid w:val="000845F4"/>
    <w:rsid w:val="00090603"/>
    <w:rsid w:val="000B6FB0"/>
    <w:rsid w:val="000D602B"/>
    <w:rsid w:val="000E481E"/>
    <w:rsid w:val="000F1985"/>
    <w:rsid w:val="001000BA"/>
    <w:rsid w:val="001869F6"/>
    <w:rsid w:val="00195A11"/>
    <w:rsid w:val="001A58D4"/>
    <w:rsid w:val="001A6E4C"/>
    <w:rsid w:val="001D4F0D"/>
    <w:rsid w:val="001D658A"/>
    <w:rsid w:val="001F1A0B"/>
    <w:rsid w:val="00216FEE"/>
    <w:rsid w:val="00227C1A"/>
    <w:rsid w:val="00231EBC"/>
    <w:rsid w:val="00235419"/>
    <w:rsid w:val="002514F9"/>
    <w:rsid w:val="002559FA"/>
    <w:rsid w:val="002608BE"/>
    <w:rsid w:val="00267012"/>
    <w:rsid w:val="00272824"/>
    <w:rsid w:val="00276052"/>
    <w:rsid w:val="00285531"/>
    <w:rsid w:val="002A362D"/>
    <w:rsid w:val="002B150E"/>
    <w:rsid w:val="002C1D76"/>
    <w:rsid w:val="002E0B2D"/>
    <w:rsid w:val="00352097"/>
    <w:rsid w:val="00365EE8"/>
    <w:rsid w:val="00382EF4"/>
    <w:rsid w:val="0038533E"/>
    <w:rsid w:val="0038590E"/>
    <w:rsid w:val="003E09FF"/>
    <w:rsid w:val="003E1587"/>
    <w:rsid w:val="003E2154"/>
    <w:rsid w:val="00414139"/>
    <w:rsid w:val="0044049B"/>
    <w:rsid w:val="0045462A"/>
    <w:rsid w:val="004838BD"/>
    <w:rsid w:val="00484394"/>
    <w:rsid w:val="004928D5"/>
    <w:rsid w:val="004B2836"/>
    <w:rsid w:val="004C7CFA"/>
    <w:rsid w:val="00506C54"/>
    <w:rsid w:val="005107FD"/>
    <w:rsid w:val="00530F62"/>
    <w:rsid w:val="0054087E"/>
    <w:rsid w:val="00597A76"/>
    <w:rsid w:val="00605609"/>
    <w:rsid w:val="00622553"/>
    <w:rsid w:val="006324B3"/>
    <w:rsid w:val="00636C3D"/>
    <w:rsid w:val="00651EB1"/>
    <w:rsid w:val="006826FF"/>
    <w:rsid w:val="00683752"/>
    <w:rsid w:val="00684AC4"/>
    <w:rsid w:val="00693DBE"/>
    <w:rsid w:val="006C1814"/>
    <w:rsid w:val="006C69B8"/>
    <w:rsid w:val="006F36C7"/>
    <w:rsid w:val="00701D4B"/>
    <w:rsid w:val="00723FA9"/>
    <w:rsid w:val="00736F72"/>
    <w:rsid w:val="007438C5"/>
    <w:rsid w:val="0076088C"/>
    <w:rsid w:val="00761B43"/>
    <w:rsid w:val="007949B6"/>
    <w:rsid w:val="007D7712"/>
    <w:rsid w:val="007E1079"/>
    <w:rsid w:val="007E4E71"/>
    <w:rsid w:val="0080546E"/>
    <w:rsid w:val="00867AB2"/>
    <w:rsid w:val="0087066B"/>
    <w:rsid w:val="008D77D0"/>
    <w:rsid w:val="00914FBA"/>
    <w:rsid w:val="0093144C"/>
    <w:rsid w:val="0095778B"/>
    <w:rsid w:val="009638D1"/>
    <w:rsid w:val="009845A8"/>
    <w:rsid w:val="009951F5"/>
    <w:rsid w:val="009955E3"/>
    <w:rsid w:val="009B1B42"/>
    <w:rsid w:val="009F52A7"/>
    <w:rsid w:val="00A264F5"/>
    <w:rsid w:val="00A437A9"/>
    <w:rsid w:val="00A51593"/>
    <w:rsid w:val="00A70DEC"/>
    <w:rsid w:val="00A905AE"/>
    <w:rsid w:val="00AE4352"/>
    <w:rsid w:val="00B06A9A"/>
    <w:rsid w:val="00B12036"/>
    <w:rsid w:val="00BE4B4D"/>
    <w:rsid w:val="00C17932"/>
    <w:rsid w:val="00C23471"/>
    <w:rsid w:val="00C242BC"/>
    <w:rsid w:val="00C3236E"/>
    <w:rsid w:val="00C365DB"/>
    <w:rsid w:val="00C463C3"/>
    <w:rsid w:val="00C56540"/>
    <w:rsid w:val="00C86B8A"/>
    <w:rsid w:val="00CA7864"/>
    <w:rsid w:val="00CB590B"/>
    <w:rsid w:val="00CF728E"/>
    <w:rsid w:val="00D1515B"/>
    <w:rsid w:val="00D46ADB"/>
    <w:rsid w:val="00D47DA3"/>
    <w:rsid w:val="00D6754E"/>
    <w:rsid w:val="00DA66E1"/>
    <w:rsid w:val="00DB006D"/>
    <w:rsid w:val="00DC0F07"/>
    <w:rsid w:val="00DD4355"/>
    <w:rsid w:val="00DD578E"/>
    <w:rsid w:val="00DE334E"/>
    <w:rsid w:val="00DE7798"/>
    <w:rsid w:val="00DF128C"/>
    <w:rsid w:val="00DF427B"/>
    <w:rsid w:val="00E0576E"/>
    <w:rsid w:val="00E062C2"/>
    <w:rsid w:val="00E10C38"/>
    <w:rsid w:val="00E2745A"/>
    <w:rsid w:val="00E37666"/>
    <w:rsid w:val="00E83749"/>
    <w:rsid w:val="00EB1781"/>
    <w:rsid w:val="00EB6ED3"/>
    <w:rsid w:val="00F00E36"/>
    <w:rsid w:val="00F05758"/>
    <w:rsid w:val="00F75D4F"/>
    <w:rsid w:val="00F82772"/>
    <w:rsid w:val="00F9256B"/>
    <w:rsid w:val="00FB5CFE"/>
    <w:rsid w:val="00FD62AA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13</cp:revision>
  <cp:lastPrinted>2016-06-28T08:47:00Z</cp:lastPrinted>
  <dcterms:created xsi:type="dcterms:W3CDTF">2017-01-30T11:12:00Z</dcterms:created>
  <dcterms:modified xsi:type="dcterms:W3CDTF">2017-01-30T11:42:00Z</dcterms:modified>
</cp:coreProperties>
</file>